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1D" w:rsidRDefault="0056281D" w:rsidP="0056281D">
      <w:pPr>
        <w:widowControl w:val="0"/>
        <w:spacing w:before="0" w:after="0" w:line="20" w:lineRule="exact"/>
        <w:rPr>
          <w:rFonts w:eastAsia="黑体"/>
          <w:b/>
          <w:bCs/>
          <w:color w:val="000000"/>
          <w:sz w:val="32"/>
          <w:szCs w:val="32"/>
        </w:rPr>
      </w:pPr>
      <w:r>
        <w:rPr>
          <w:rFonts w:ascii="宋体" w:hAnsi="宋体"/>
          <w:b/>
          <w:bCs/>
          <w:noProof/>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-70485</wp:posOffset>
                </wp:positionV>
                <wp:extent cx="4478020" cy="1609090"/>
                <wp:effectExtent l="0" t="4445"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609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81D" w:rsidRDefault="0056281D" w:rsidP="0056281D">
                            <w:pPr>
                              <w:spacing w:before="0" w:after="0" w:line="1100" w:lineRule="exact"/>
                              <w:rPr>
                                <w:rFonts w:ascii="方正小标宋_GBK" w:eastAsia="方正小标宋_GBK" w:hAnsi="方正小标宋_GBK" w:cs="方正小标宋_GBK" w:hint="eastAsia"/>
                                <w:bCs/>
                                <w:color w:val="FF0000"/>
                                <w:sz w:val="80"/>
                                <w:szCs w:val="72"/>
                              </w:rPr>
                            </w:pPr>
                            <w:r>
                              <w:rPr>
                                <w:rFonts w:ascii="方正小标宋_GBK" w:eastAsia="方正小标宋_GBK" w:hAnsi="方正小标宋_GBK" w:cs="方正小标宋_GBK" w:hint="eastAsia"/>
                                <w:bCs/>
                                <w:color w:val="FF0000"/>
                                <w:sz w:val="80"/>
                                <w:szCs w:val="72"/>
                              </w:rPr>
                              <w:t>宁夏职业技术学院</w:t>
                            </w:r>
                          </w:p>
                          <w:p w:rsidR="0056281D" w:rsidRDefault="0056281D" w:rsidP="0056281D">
                            <w:pPr>
                              <w:spacing w:before="0" w:after="0" w:line="1100" w:lineRule="exact"/>
                              <w:rPr>
                                <w:rFonts w:ascii="方正小标宋_GBK" w:eastAsia="方正小标宋_GBK" w:hAnsi="方正小标宋_GBK" w:cs="方正小标宋_GBK" w:hint="eastAsia"/>
                                <w:bCs/>
                                <w:color w:val="FF0000"/>
                                <w:spacing w:val="153"/>
                                <w:sz w:val="80"/>
                                <w:szCs w:val="72"/>
                              </w:rPr>
                            </w:pPr>
                            <w:r>
                              <w:rPr>
                                <w:rFonts w:ascii="方正小标宋_GBK" w:eastAsia="方正小标宋_GBK" w:hAnsi="方正小标宋_GBK" w:cs="方正小标宋_GBK" w:hint="eastAsia"/>
                                <w:bCs/>
                                <w:color w:val="FF0000"/>
                                <w:spacing w:val="153"/>
                                <w:sz w:val="80"/>
                                <w:szCs w:val="72"/>
                              </w:rPr>
                              <w:t>宁夏开放大学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pt;margin-top:-5.55pt;width:352.6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" filled="f" stroked="f">
                <v:textbox>
                  <w:txbxContent>
                    <w:p w:rsidR="0056281D" w:rsidRDefault="0056281D" w:rsidP="0056281D">
                      <w:pPr>
                        <w:spacing w:before="0" w:after="0" w:line="1100" w:lineRule="exact"/>
                        <w:rPr>
                          <w:rFonts w:ascii="方正小标宋_GBK" w:eastAsia="方正小标宋_GBK" w:hAnsi="方正小标宋_GBK" w:cs="方正小标宋_GBK" w:hint="eastAsia"/>
                          <w:bCs/>
                          <w:color w:val="FF0000"/>
                          <w:sz w:val="80"/>
                          <w:szCs w:val="72"/>
                        </w:rPr>
                      </w:pPr>
                      <w:r>
                        <w:rPr>
                          <w:rFonts w:ascii="方正小标宋_GBK" w:eastAsia="方正小标宋_GBK" w:hAnsi="方正小标宋_GBK" w:cs="方正小标宋_GBK" w:hint="eastAsia"/>
                          <w:bCs/>
                          <w:color w:val="FF0000"/>
                          <w:sz w:val="80"/>
                          <w:szCs w:val="72"/>
                        </w:rPr>
                        <w:t>宁夏职业技术学院</w:t>
                      </w:r>
                    </w:p>
                    <w:p w:rsidR="0056281D" w:rsidRDefault="0056281D" w:rsidP="0056281D">
                      <w:pPr>
                        <w:spacing w:before="0" w:after="0" w:line="1100" w:lineRule="exact"/>
                        <w:rPr>
                          <w:rFonts w:ascii="方正小标宋_GBK" w:eastAsia="方正小标宋_GBK" w:hAnsi="方正小标宋_GBK" w:cs="方正小标宋_GBK" w:hint="eastAsia"/>
                          <w:bCs/>
                          <w:color w:val="FF0000"/>
                          <w:spacing w:val="153"/>
                          <w:sz w:val="80"/>
                          <w:szCs w:val="72"/>
                        </w:rPr>
                      </w:pPr>
                      <w:r>
                        <w:rPr>
                          <w:rFonts w:ascii="方正小标宋_GBK" w:eastAsia="方正小标宋_GBK" w:hAnsi="方正小标宋_GBK" w:cs="方正小标宋_GBK" w:hint="eastAsia"/>
                          <w:bCs/>
                          <w:color w:val="FF0000"/>
                          <w:spacing w:val="153"/>
                          <w:sz w:val="80"/>
                          <w:szCs w:val="72"/>
                        </w:rPr>
                        <w:t>宁夏开放大学</w:t>
                      </w:r>
                    </w:p>
                  </w:txbxContent>
                </v:textbox>
              </v:shape>
            </w:pict>
          </mc:Fallback>
        </mc:AlternateContent>
      </w:r>
    </w:p>
    <w:p w:rsidR="0056281D" w:rsidRDefault="0056281D" w:rsidP="0056281D">
      <w:pPr>
        <w:widowControl w:val="0"/>
        <w:spacing w:line="560" w:lineRule="exact"/>
        <w:rPr>
          <w:rFonts w:eastAsia="黑体"/>
          <w:b/>
          <w:bCs/>
          <w:color w:val="000000"/>
          <w:sz w:val="28"/>
        </w:rPr>
      </w:pPr>
    </w:p>
    <w:p w:rsidR="0056281D" w:rsidRDefault="0056281D" w:rsidP="0056281D">
      <w:pPr>
        <w:widowControl w:val="0"/>
        <w:spacing w:line="1000" w:lineRule="exact"/>
        <w:rPr>
          <w:rFonts w:ascii="宋体" w:hAnsi="宋体" w:hint="eastAsia"/>
          <w:b/>
          <w:bCs/>
          <w:color w:val="FF0000"/>
          <w:w w:val="80"/>
          <w:sz w:val="72"/>
          <w:szCs w:val="72"/>
        </w:rPr>
      </w:pPr>
      <w:r>
        <w:rPr>
          <w:rFonts w:ascii="宋体" w:hAnsi="宋体" w:hint="eastAsia"/>
          <w:b/>
          <w:bCs/>
          <w:color w:val="FF0000"/>
          <w:w w:val="80"/>
          <w:sz w:val="72"/>
          <w:szCs w:val="72"/>
        </w:rPr>
        <w:t xml:space="preserve">                        </w:t>
      </w:r>
      <w:r>
        <w:rPr>
          <w:rFonts w:ascii="方正小标宋_GBK" w:eastAsia="方正小标宋_GBK" w:hAnsi="方正小标宋_GBK" w:cs="方正小标宋_GBK" w:hint="eastAsia"/>
          <w:bCs/>
          <w:color w:val="FF0000"/>
          <w:sz w:val="80"/>
          <w:szCs w:val="72"/>
        </w:rPr>
        <w:t>文件</w:t>
      </w:r>
    </w:p>
    <w:p w:rsidR="0056281D" w:rsidRDefault="0056281D" w:rsidP="0056281D">
      <w:pPr>
        <w:widowControl w:val="0"/>
        <w:rPr>
          <w:rFonts w:ascii="宋体" w:hAnsi="宋体" w:hint="eastAsia"/>
          <w:color w:val="000000"/>
        </w:rPr>
      </w:pPr>
    </w:p>
    <w:p w:rsidR="0056281D" w:rsidRDefault="0056281D" w:rsidP="0056281D">
      <w:pPr>
        <w:widowControl w:val="0"/>
        <w:rPr>
          <w:rFonts w:ascii="宋体" w:hAnsi="宋体" w:hint="eastAsia"/>
          <w:color w:val="000000"/>
        </w:rPr>
      </w:pPr>
    </w:p>
    <w:p w:rsidR="0056281D" w:rsidRDefault="0056281D" w:rsidP="0056281D">
      <w:pPr>
        <w:widowControl w:val="0"/>
        <w:rPr>
          <w:rFonts w:ascii="宋体" w:hAnsi="宋体" w:hint="eastAsia"/>
          <w:color w:val="000000"/>
        </w:rPr>
      </w:pPr>
    </w:p>
    <w:p w:rsidR="0056281D" w:rsidRDefault="0056281D" w:rsidP="0056281D">
      <w:pPr>
        <w:widowControl w:val="0"/>
        <w:spacing w:line="720" w:lineRule="exact"/>
        <w:jc w:val="center"/>
        <w:rPr>
          <w:rFonts w:ascii="仿宋" w:eastAsia="仿宋" w:hAnsi="仿宋"/>
          <w:color w:val="000000"/>
          <w:kern w:val="0"/>
          <w:sz w:val="32"/>
          <w:szCs w:val="32"/>
        </w:rPr>
      </w:pPr>
      <w:proofErr w:type="gramStart"/>
      <w:r>
        <w:rPr>
          <w:rFonts w:ascii="仿宋" w:eastAsia="仿宋" w:hAnsi="仿宋" w:hint="eastAsia"/>
          <w:color w:val="000000"/>
          <w:kern w:val="0"/>
          <w:sz w:val="32"/>
          <w:szCs w:val="32"/>
        </w:rPr>
        <w:t>宁职院</w:t>
      </w:r>
      <w:proofErr w:type="gramEnd"/>
      <w:r>
        <w:rPr>
          <w:rFonts w:ascii="仿宋" w:eastAsia="仿宋" w:hAnsi="仿宋" w:hint="eastAsia"/>
          <w:color w:val="000000"/>
          <w:kern w:val="0"/>
          <w:sz w:val="32"/>
          <w:szCs w:val="32"/>
        </w:rPr>
        <w:t>发﹝2021﹞65号</w:t>
      </w:r>
    </w:p>
    <w:p w:rsidR="0056281D" w:rsidRDefault="0056281D" w:rsidP="0056281D">
      <w:pPr>
        <w:widowControl w:val="0"/>
        <w:spacing w:before="100" w:beforeAutospacing="1" w:after="100" w:afterAutospacing="1" w:line="500" w:lineRule="exact"/>
        <w:rPr>
          <w:rFonts w:ascii="方正大标宋简体" w:eastAsia="方正大标宋简体" w:hAnsi="方正大标宋简体" w:cs="方正大标宋简体" w:hint="eastAsia"/>
          <w:sz w:val="44"/>
          <w:szCs w:val="44"/>
        </w:rPr>
      </w:pPr>
      <w:r>
        <w:rPr>
          <w:rFonts w:eastAsia="黑体" w:hint="eastAsia"/>
          <w:noProof/>
          <w:color w:val="FF0000"/>
          <w:sz w:val="36"/>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262255</wp:posOffset>
                </wp:positionV>
                <wp:extent cx="5648325" cy="0"/>
                <wp:effectExtent l="16510" t="15875" r="12065" b="1270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190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3.1pt;margin-top:20.6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" strokecolor="red" strokeweight="1.5pt"/>
            </w:pict>
          </mc:Fallback>
        </mc:AlternateContent>
      </w:r>
    </w:p>
    <w:p w:rsidR="0056281D" w:rsidRDefault="0056281D" w:rsidP="0056281D">
      <w:pPr>
        <w:widowControl w:val="0"/>
        <w:spacing w:line="480" w:lineRule="exact"/>
        <w:ind w:firstLineChars="1500" w:firstLine="4800"/>
        <w:rPr>
          <w:rFonts w:ascii="仿宋_GB2312" w:eastAsia="仿宋_GB2312" w:hint="eastAsia"/>
          <w:sz w:val="32"/>
          <w:szCs w:val="32"/>
        </w:rPr>
      </w:pPr>
    </w:p>
    <w:p w:rsidR="0056281D" w:rsidRDefault="0056281D" w:rsidP="0056281D">
      <w:pPr>
        <w:shd w:val="clear" w:color="auto" w:fill="FFFFFF"/>
        <w:spacing w:before="0" w:after="0" w:line="700" w:lineRule="exact"/>
        <w:ind w:firstLine="482"/>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关于印发</w:t>
      </w:r>
      <w:proofErr w:type="gramStart"/>
      <w:r>
        <w:rPr>
          <w:rFonts w:ascii="方正小标宋简体" w:eastAsia="方正小标宋简体" w:hAnsi="方正小标宋简体" w:cs="方正小标宋简体" w:hint="eastAsia"/>
          <w:bCs/>
          <w:kern w:val="0"/>
          <w:sz w:val="44"/>
          <w:szCs w:val="44"/>
        </w:rPr>
        <w:t>《</w:t>
      </w:r>
      <w:proofErr w:type="gramEnd"/>
      <w:r>
        <w:rPr>
          <w:rFonts w:ascii="方正小标宋简体" w:eastAsia="方正小标宋简体" w:hAnsi="方正小标宋简体" w:cs="方正小标宋简体" w:hint="eastAsia"/>
          <w:bCs/>
          <w:kern w:val="0"/>
          <w:sz w:val="44"/>
          <w:szCs w:val="44"/>
        </w:rPr>
        <w:t>宁夏职业技术学院 宁夏开放大学</w:t>
      </w:r>
    </w:p>
    <w:p w:rsidR="0056281D" w:rsidRDefault="0056281D" w:rsidP="0056281D">
      <w:pPr>
        <w:shd w:val="clear" w:color="auto" w:fill="FFFFFF"/>
        <w:spacing w:before="0" w:after="0" w:line="700" w:lineRule="exact"/>
        <w:ind w:firstLine="482"/>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采购需求论证管理办法</w:t>
      </w:r>
      <w:proofErr w:type="gramStart"/>
      <w:r>
        <w:rPr>
          <w:rFonts w:ascii="方正小标宋简体" w:eastAsia="方正小标宋简体" w:hAnsi="方正小标宋简体" w:cs="方正小标宋简体" w:hint="eastAsia"/>
          <w:bCs/>
          <w:kern w:val="0"/>
          <w:sz w:val="44"/>
          <w:szCs w:val="44"/>
        </w:rPr>
        <w:t>》</w:t>
      </w:r>
      <w:proofErr w:type="gramEnd"/>
      <w:r>
        <w:rPr>
          <w:rFonts w:ascii="方正小标宋简体" w:eastAsia="方正小标宋简体" w:hAnsi="方正小标宋简体" w:cs="方正小标宋简体" w:hint="eastAsia"/>
          <w:bCs/>
          <w:kern w:val="0"/>
          <w:sz w:val="44"/>
          <w:szCs w:val="44"/>
        </w:rPr>
        <w:t>的通知</w:t>
      </w:r>
    </w:p>
    <w:p w:rsidR="0056281D" w:rsidRDefault="0056281D" w:rsidP="0056281D">
      <w:pPr>
        <w:shd w:val="clear" w:color="auto" w:fill="FFFFFF"/>
        <w:spacing w:line="555" w:lineRule="exact"/>
        <w:rPr>
          <w:rFonts w:ascii="仿宋" w:eastAsia="仿宋" w:hAnsi="仿宋" w:hint="eastAsia"/>
          <w:kern w:val="0"/>
          <w:sz w:val="30"/>
          <w:szCs w:val="30"/>
        </w:rPr>
      </w:pPr>
    </w:p>
    <w:p w:rsidR="0056281D" w:rsidRDefault="0056281D" w:rsidP="0056281D">
      <w:pPr>
        <w:shd w:val="clear" w:color="auto" w:fill="FFFFFF"/>
        <w:spacing w:before="0" w:after="0" w:line="560" w:lineRule="exact"/>
        <w:rPr>
          <w:rFonts w:ascii="仿宋" w:eastAsia="仿宋" w:hAnsi="仿宋"/>
          <w:kern w:val="0"/>
          <w:sz w:val="30"/>
          <w:szCs w:val="30"/>
        </w:rPr>
      </w:pPr>
      <w:r>
        <w:rPr>
          <w:rFonts w:ascii="仿宋" w:eastAsia="仿宋" w:hAnsi="仿宋" w:hint="eastAsia"/>
          <w:kern w:val="0"/>
          <w:sz w:val="30"/>
          <w:szCs w:val="30"/>
        </w:rPr>
        <w:t>校内各部门：</w:t>
      </w:r>
    </w:p>
    <w:p w:rsidR="0056281D" w:rsidRDefault="0056281D" w:rsidP="0056281D">
      <w:pPr>
        <w:shd w:val="clear" w:color="auto" w:fill="FFFFFF"/>
        <w:spacing w:before="0" w:after="0" w:line="560" w:lineRule="exact"/>
        <w:ind w:firstLineChars="200" w:firstLine="600"/>
        <w:rPr>
          <w:rFonts w:ascii="仿宋" w:eastAsia="仿宋" w:hAnsi="仿宋" w:hint="eastAsia"/>
          <w:kern w:val="0"/>
          <w:sz w:val="30"/>
          <w:szCs w:val="30"/>
        </w:rPr>
      </w:pPr>
      <w:r>
        <w:rPr>
          <w:rFonts w:ascii="仿宋" w:eastAsia="仿宋" w:hAnsi="仿宋" w:hint="eastAsia"/>
          <w:kern w:val="0"/>
          <w:sz w:val="30"/>
          <w:szCs w:val="30"/>
        </w:rPr>
        <w:t>《宁夏职业技术学院 宁夏开放大学采购需求论证管理办法》已经2021年第8次院（校）长办公会议通过，现予以印发，请遵照执行。</w:t>
      </w:r>
    </w:p>
    <w:p w:rsidR="0056281D" w:rsidRDefault="0056281D" w:rsidP="0056281D">
      <w:pPr>
        <w:shd w:val="clear" w:color="auto" w:fill="FFFFFF"/>
        <w:spacing w:before="0" w:after="0" w:line="560" w:lineRule="exact"/>
        <w:ind w:firstLineChars="1100" w:firstLine="3300"/>
        <w:rPr>
          <w:rFonts w:ascii="仿宋" w:eastAsia="仿宋" w:hAnsi="仿宋" w:hint="eastAsia"/>
          <w:kern w:val="0"/>
          <w:sz w:val="30"/>
          <w:szCs w:val="30"/>
        </w:rPr>
      </w:pPr>
    </w:p>
    <w:p w:rsidR="0056281D" w:rsidRDefault="0056281D" w:rsidP="0056281D">
      <w:pPr>
        <w:shd w:val="clear" w:color="auto" w:fill="FFFFFF"/>
        <w:spacing w:before="0" w:after="0" w:line="560" w:lineRule="exact"/>
        <w:ind w:firstLineChars="1100" w:firstLine="3300"/>
        <w:rPr>
          <w:rFonts w:ascii="仿宋" w:eastAsia="仿宋" w:hAnsi="仿宋" w:hint="eastAsia"/>
          <w:kern w:val="0"/>
          <w:sz w:val="30"/>
          <w:szCs w:val="30"/>
        </w:rPr>
      </w:pPr>
    </w:p>
    <w:p w:rsidR="0056281D" w:rsidRDefault="0056281D" w:rsidP="0056281D">
      <w:pPr>
        <w:shd w:val="clear" w:color="auto" w:fill="FFFFFF"/>
        <w:spacing w:before="0" w:after="0" w:line="560" w:lineRule="exact"/>
        <w:ind w:firstLineChars="1100" w:firstLine="3300"/>
        <w:rPr>
          <w:rFonts w:ascii="仿宋" w:eastAsia="仿宋" w:hAnsi="仿宋" w:hint="eastAsia"/>
          <w:kern w:val="0"/>
          <w:sz w:val="30"/>
          <w:szCs w:val="30"/>
        </w:rPr>
      </w:pPr>
      <w:r>
        <w:rPr>
          <w:rFonts w:ascii="仿宋" w:eastAsia="仿宋" w:hAnsi="仿宋" w:hint="eastAsia"/>
          <w:kern w:val="0"/>
          <w:sz w:val="30"/>
          <w:szCs w:val="30"/>
        </w:rPr>
        <w:t>宁夏职业技术学院 宁夏开放大学</w:t>
      </w:r>
    </w:p>
    <w:p w:rsidR="0056281D" w:rsidRDefault="0056281D" w:rsidP="0056281D">
      <w:pPr>
        <w:shd w:val="clear" w:color="auto" w:fill="FFFFFF"/>
        <w:spacing w:before="0" w:after="0" w:line="560" w:lineRule="exact"/>
        <w:ind w:firstLineChars="1300" w:firstLine="4160"/>
        <w:rPr>
          <w:rFonts w:ascii="仿宋_GB2312" w:eastAsia="仿宋_GB2312" w:hAnsi="Times New Roman" w:hint="eastAsia"/>
          <w:kern w:val="0"/>
          <w:sz w:val="32"/>
          <w:szCs w:val="32"/>
        </w:rPr>
      </w:pPr>
      <w:r>
        <w:rPr>
          <w:rFonts w:ascii="仿宋_GB2312" w:eastAsia="仿宋_GB2312" w:hAnsi="Times New Roman" w:hint="eastAsia"/>
          <w:kern w:val="0"/>
          <w:sz w:val="32"/>
          <w:szCs w:val="32"/>
        </w:rPr>
        <w:t>2021年9月30日</w:t>
      </w:r>
    </w:p>
    <w:p w:rsidR="0056281D" w:rsidRDefault="0056281D" w:rsidP="0056281D"/>
    <w:p w:rsidR="0056281D" w:rsidRDefault="0056281D" w:rsidP="0056281D"/>
    <w:p w:rsidR="0056281D" w:rsidRDefault="0056281D" w:rsidP="0056281D"/>
    <w:p w:rsidR="0056281D" w:rsidRDefault="0056281D" w:rsidP="0056281D"/>
    <w:p w:rsidR="0056281D" w:rsidRDefault="0056281D" w:rsidP="0056281D"/>
    <w:p w:rsidR="0056281D" w:rsidRDefault="0056281D" w:rsidP="0056281D"/>
    <w:tbl>
      <w:tblPr>
        <w:tblW w:w="10380" w:type="dxa"/>
        <w:tblCellSpacing w:w="0" w:type="dxa"/>
        <w:tblCellMar>
          <w:left w:w="0" w:type="dxa"/>
          <w:right w:w="0" w:type="dxa"/>
        </w:tblCellMar>
        <w:tblLook w:val="0000" w:firstRow="0" w:lastRow="0" w:firstColumn="0" w:lastColumn="0" w:noHBand="0" w:noVBand="0"/>
      </w:tblPr>
      <w:tblGrid>
        <w:gridCol w:w="10380"/>
      </w:tblGrid>
      <w:tr w:rsidR="0056281D" w:rsidTr="008F0606">
        <w:trPr>
          <w:tblCellSpacing w:w="0" w:type="dxa"/>
        </w:trPr>
        <w:tc>
          <w:tcPr>
            <w:tcW w:w="0" w:type="auto"/>
            <w:vAlign w:val="center"/>
          </w:tcPr>
          <w:p w:rsidR="0056281D" w:rsidRDefault="0056281D" w:rsidP="008F0606">
            <w:pPr>
              <w:rPr>
                <w:rFonts w:ascii="仿宋" w:eastAsia="仿宋" w:hAnsi="仿宋" w:cs="宋体"/>
                <w:kern w:val="0"/>
                <w:sz w:val="24"/>
                <w:szCs w:val="24"/>
              </w:rPr>
            </w:pPr>
            <w:r>
              <w:rPr>
                <w:rFonts w:ascii="仿宋" w:eastAsia="仿宋" w:hAnsi="仿宋" w:cs="宋体" w:hint="eastAsia"/>
                <w:kern w:val="0"/>
                <w:sz w:val="24"/>
                <w:szCs w:val="24"/>
              </w:rPr>
              <w:t xml:space="preserve">  </w:t>
            </w:r>
          </w:p>
        </w:tc>
      </w:tr>
    </w:tbl>
    <w:p w:rsidR="0056281D" w:rsidRDefault="0056281D" w:rsidP="0056281D">
      <w:pPr>
        <w:pBdr>
          <w:bottom w:val="single" w:sz="6" w:space="1" w:color="auto"/>
        </w:pBdr>
        <w:jc w:val="center"/>
        <w:rPr>
          <w:rFonts w:ascii="仿宋" w:eastAsia="仿宋" w:hAnsi="仿宋" w:cs="Arial" w:hint="eastAsia"/>
          <w:b/>
          <w:vanish/>
          <w:kern w:val="0"/>
          <w:sz w:val="36"/>
          <w:szCs w:val="36"/>
        </w:rPr>
      </w:pPr>
      <w:r>
        <w:rPr>
          <w:rFonts w:ascii="仿宋" w:eastAsia="仿宋" w:hAnsi="仿宋" w:cs="Arial" w:hint="eastAsia"/>
          <w:b/>
          <w:vanish/>
          <w:kern w:val="0"/>
          <w:sz w:val="36"/>
          <w:szCs w:val="36"/>
        </w:rPr>
        <w:lastRenderedPageBreak/>
        <w:t>窗体顶端</w:t>
      </w:r>
    </w:p>
    <w:p w:rsidR="0056281D" w:rsidRDefault="0056281D" w:rsidP="0056281D">
      <w:pPr>
        <w:shd w:val="clear" w:color="auto" w:fill="FFFFFF"/>
        <w:spacing w:before="0" w:after="0" w:line="700" w:lineRule="exact"/>
        <w:ind w:firstLine="482"/>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宁夏职业技术学院  宁夏开放大学</w:t>
      </w:r>
    </w:p>
    <w:p w:rsidR="0056281D" w:rsidRDefault="0056281D" w:rsidP="0056281D">
      <w:pPr>
        <w:shd w:val="clear" w:color="auto" w:fill="FFFFFF"/>
        <w:spacing w:before="0" w:after="0" w:line="700" w:lineRule="exact"/>
        <w:ind w:firstLine="482"/>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采购需求论证管理办法</w:t>
      </w:r>
    </w:p>
    <w:p w:rsidR="0056281D" w:rsidRDefault="0056281D" w:rsidP="0056281D">
      <w:pPr>
        <w:shd w:val="clear" w:color="auto" w:fill="FFFFFF"/>
        <w:spacing w:line="555" w:lineRule="exact"/>
        <w:ind w:firstLine="480"/>
        <w:jc w:val="center"/>
        <w:rPr>
          <w:rFonts w:ascii="仿宋" w:eastAsia="仿宋" w:hAnsi="仿宋" w:hint="eastAsia"/>
          <w:color w:val="FF0000"/>
          <w:kern w:val="0"/>
          <w:sz w:val="36"/>
          <w:szCs w:val="36"/>
        </w:rPr>
      </w:pP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第一章 总则</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  第一条 </w:t>
      </w:r>
      <w:r>
        <w:rPr>
          <w:rFonts w:ascii="仿宋" w:eastAsia="仿宋" w:hAnsi="仿宋" w:hint="eastAsia"/>
          <w:kern w:val="0"/>
          <w:sz w:val="32"/>
          <w:szCs w:val="32"/>
        </w:rPr>
        <w:t>为规范学校采购项目需求论证行为，根据《中华人民共和国政府采购法》、《中华人民共和国政府采购法实施条例》等有关规定，结合学校实际，制定本办法。</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第二条 </w:t>
      </w:r>
      <w:r>
        <w:rPr>
          <w:rFonts w:ascii="仿宋" w:eastAsia="仿宋" w:hAnsi="仿宋" w:hint="eastAsia"/>
          <w:kern w:val="0"/>
          <w:sz w:val="32"/>
          <w:szCs w:val="32"/>
        </w:rPr>
        <w:t>本办法所称采购需求论证，是指有计划地围绕采购需求决策事项所进行的各项前期论证工作，旨在避免或减少采购项目决策的失误，使采购项目决策事项的确定建立在科学规划的基础上。</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第三条 </w:t>
      </w:r>
      <w:r>
        <w:rPr>
          <w:rFonts w:ascii="Times New Roman" w:eastAsia="仿宋" w:hAnsi="Times New Roman"/>
          <w:kern w:val="0"/>
          <w:sz w:val="32"/>
          <w:szCs w:val="32"/>
        </w:rPr>
        <w:t> </w:t>
      </w:r>
      <w:r>
        <w:rPr>
          <w:rFonts w:ascii="仿宋" w:eastAsia="仿宋" w:hAnsi="仿宋" w:hint="eastAsia"/>
          <w:kern w:val="0"/>
          <w:sz w:val="32"/>
          <w:szCs w:val="32"/>
        </w:rPr>
        <w:t>采购需求论证坚持“立足需求，科学论证，关注效益，合理布局，结合实际，避免重复”的原则。</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第四条 </w:t>
      </w:r>
      <w:r>
        <w:rPr>
          <w:rFonts w:ascii="Times New Roman" w:eastAsia="仿宋" w:hAnsi="Times New Roman"/>
          <w:kern w:val="0"/>
          <w:sz w:val="32"/>
          <w:szCs w:val="32"/>
        </w:rPr>
        <w:t> </w:t>
      </w:r>
      <w:r>
        <w:rPr>
          <w:rFonts w:ascii="仿宋" w:eastAsia="仿宋" w:hAnsi="仿宋" w:hint="eastAsia"/>
          <w:kern w:val="0"/>
          <w:sz w:val="32"/>
          <w:szCs w:val="32"/>
        </w:rPr>
        <w:t>采购需求论证由申购部门具体负责，归口职能部门参与、指导、并检查论证工作，确保采购项目的可行与规范。</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第五条 </w:t>
      </w:r>
      <w:r>
        <w:rPr>
          <w:rFonts w:ascii="仿宋" w:eastAsia="仿宋" w:hAnsi="仿宋" w:hint="eastAsia"/>
          <w:kern w:val="0"/>
          <w:sz w:val="32"/>
          <w:szCs w:val="32"/>
        </w:rPr>
        <w:t>申购部门负责人为采购需求论证第一责任人，可以委托项目负责人组织实施，但委托</w:t>
      </w:r>
      <w:proofErr w:type="gramStart"/>
      <w:r>
        <w:rPr>
          <w:rFonts w:ascii="仿宋" w:eastAsia="仿宋" w:hAnsi="仿宋" w:hint="eastAsia"/>
          <w:kern w:val="0"/>
          <w:sz w:val="32"/>
          <w:szCs w:val="32"/>
        </w:rPr>
        <w:t>不</w:t>
      </w:r>
      <w:proofErr w:type="gramEnd"/>
      <w:r>
        <w:rPr>
          <w:rFonts w:ascii="仿宋" w:eastAsia="仿宋" w:hAnsi="仿宋" w:hint="eastAsia"/>
          <w:kern w:val="0"/>
          <w:sz w:val="32"/>
          <w:szCs w:val="32"/>
        </w:rPr>
        <w:t>免除其应当承担的责任。</w:t>
      </w: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第二章  采购需求论证方式</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第六条 </w:t>
      </w:r>
      <w:r>
        <w:rPr>
          <w:rFonts w:ascii="仿宋" w:eastAsia="仿宋" w:hAnsi="仿宋" w:hint="eastAsia"/>
          <w:kern w:val="0"/>
          <w:sz w:val="32"/>
          <w:szCs w:val="32"/>
        </w:rPr>
        <w:t>采购需求论证方式分为部门自主采购需求论证和学校监督采购需求论证。</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lastRenderedPageBreak/>
        <w:t>1．部门自主采购需求论证指由申购部门自行组织相关专业人员进行的采购需求论证。适用于预算资金在10万元以下的货物、服务类采购项目和20万元以下的工程维修改造工程采购项目。</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2．学校监督采购需求论证指申购部门、归口管理部门及相关专业人员组成论证小组，召开论证工作会议进行采购需求论证。论证小组组长由申购部门参与论证的领导担任。专业建设、实验室建设等教学仪器设备及耗材类项目论证必须有教务处参加，科研资金类项目论证必须有科研处参加，维修改造及新建工程类项目论证必须有后勤服务处参加，计算机网络、数字化及信息化相关类项目论证必须有现教中心参加，校园文化建设项目论证必须有宣传统战部参加，就业与合作交流项目论证必须有就业与合作交流处参加，创新创业建设项目论证必须有创新创业中心参加。</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学校监督采购需求论证适用于预算资金10万元（含）以上货物、服务类采购项目和20万元（含）以上的工程维修及新建工程采购项目。对于采购金额60万元（含）以上的，还需聘请1至3名校外专家参与采购需求论证。</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凡聘请校外专家参与采购需求论证的，专家费用应从本项目管理部门该项目经费中支出。</w:t>
      </w: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第三章  采购需求论证主要内容</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lastRenderedPageBreak/>
        <w:t xml:space="preserve">第七条 </w:t>
      </w:r>
      <w:r>
        <w:rPr>
          <w:rFonts w:ascii="仿宋" w:eastAsia="仿宋" w:hAnsi="仿宋" w:hint="eastAsia"/>
          <w:kern w:val="0"/>
          <w:sz w:val="32"/>
          <w:szCs w:val="32"/>
        </w:rPr>
        <w:t>采购需求论证主要针对采购项目实施的必要性、可行性，投标人条件、采购需求、质量及服务要求、市场情况(</w:t>
      </w:r>
      <w:proofErr w:type="gramStart"/>
      <w:r>
        <w:rPr>
          <w:rFonts w:ascii="仿宋" w:eastAsia="仿宋" w:hAnsi="仿宋" w:hint="eastAsia"/>
          <w:kern w:val="0"/>
          <w:sz w:val="32"/>
          <w:szCs w:val="32"/>
        </w:rPr>
        <w:t>含控制</w:t>
      </w:r>
      <w:proofErr w:type="gramEnd"/>
      <w:r>
        <w:rPr>
          <w:rFonts w:ascii="仿宋" w:eastAsia="仿宋" w:hAnsi="仿宋" w:hint="eastAsia"/>
          <w:kern w:val="0"/>
          <w:sz w:val="32"/>
          <w:szCs w:val="32"/>
        </w:rPr>
        <w:t>价)、验收办法、报价方式要求、评审办法建议、合同条款等等方面进行论证。论证要点包括：</w:t>
      </w:r>
    </w:p>
    <w:p w:rsidR="0056281D" w:rsidRDefault="0056281D" w:rsidP="0056281D">
      <w:pPr>
        <w:shd w:val="clear" w:color="auto" w:fill="FFFFFF"/>
        <w:spacing w:line="555"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1.项目实施的必要性、可行性情况；</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2.技术需求中的技术标准是否规范；包括采购数量、控制价格、采购标的</w:t>
      </w:r>
      <w:proofErr w:type="gramStart"/>
      <w:r>
        <w:rPr>
          <w:rFonts w:ascii="仿宋" w:eastAsia="仿宋" w:hAnsi="仿宋" w:hint="eastAsia"/>
          <w:kern w:val="0"/>
          <w:sz w:val="32"/>
          <w:szCs w:val="32"/>
        </w:rPr>
        <w:t>的</w:t>
      </w:r>
      <w:proofErr w:type="gramEnd"/>
      <w:r>
        <w:rPr>
          <w:rFonts w:ascii="仿宋" w:eastAsia="仿宋" w:hAnsi="仿宋" w:hint="eastAsia"/>
          <w:kern w:val="0"/>
          <w:sz w:val="32"/>
          <w:szCs w:val="32"/>
        </w:rPr>
        <w:t>功能标准、性能标准、材质标准、安全标准、服务标准以及是否有法律法规规定的强制性标准，采购标的</w:t>
      </w:r>
      <w:proofErr w:type="gramStart"/>
      <w:r>
        <w:rPr>
          <w:rFonts w:ascii="仿宋" w:eastAsia="仿宋" w:hAnsi="仿宋" w:hint="eastAsia"/>
          <w:kern w:val="0"/>
          <w:sz w:val="32"/>
          <w:szCs w:val="32"/>
        </w:rPr>
        <w:t>的</w:t>
      </w:r>
      <w:proofErr w:type="gramEnd"/>
      <w:r>
        <w:rPr>
          <w:rFonts w:ascii="仿宋" w:eastAsia="仿宋" w:hAnsi="仿宋" w:hint="eastAsia"/>
          <w:kern w:val="0"/>
          <w:sz w:val="32"/>
          <w:szCs w:val="32"/>
        </w:rPr>
        <w:t>技术、服务、商务要求及有无倾向性等；</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3.对拟参加采购活动的供应商的资格条件和要求是否合理；</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4.拟采用的采购方式、报价方式、评审方法和评审标准是否科学、公平、规范、完整；</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5.采购项目履约时间和方式、验收方法和标准、售后服务、付款方式及其他合同实质性条款是否真正能够满足；</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仿宋" w:eastAsia="仿宋" w:hAnsi="仿宋" w:hint="eastAsia"/>
          <w:kern w:val="0"/>
          <w:sz w:val="32"/>
          <w:szCs w:val="32"/>
        </w:rPr>
        <w:t>6.其他需要论证的事项。</w:t>
      </w: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第四章  采购需求论证要求</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第八条 </w:t>
      </w:r>
      <w:r>
        <w:rPr>
          <w:rFonts w:ascii="仿宋" w:eastAsia="仿宋" w:hAnsi="仿宋" w:hint="eastAsia"/>
          <w:kern w:val="0"/>
          <w:sz w:val="32"/>
          <w:szCs w:val="32"/>
        </w:rPr>
        <w:t>采购项目申报部门应通过采购需求论证，保证采购需求科学合理、符合实际、预算准确，论证结论包括同意采购、重新论证、不同意采购三种。申报部门应将采购需求论证资料留存归档，实施采购申请审批时须提交论证报告，无采购需求论证报告将不予审批。</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lastRenderedPageBreak/>
        <w:t xml:space="preserve">第九条 </w:t>
      </w:r>
      <w:r>
        <w:rPr>
          <w:rFonts w:ascii="仿宋" w:eastAsia="仿宋" w:hAnsi="仿宋" w:hint="eastAsia"/>
          <w:kern w:val="0"/>
          <w:sz w:val="32"/>
          <w:szCs w:val="32"/>
        </w:rPr>
        <w:t>严格控制进口设备采购。因教学、科研需要，确需采购进口设备的，由申报部门会同教务处、科研处组织校内外专家进行论证，按照自治区有关规定，办理相应的报批手续。</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第十条 </w:t>
      </w:r>
      <w:r>
        <w:rPr>
          <w:rFonts w:ascii="仿宋" w:eastAsia="仿宋" w:hAnsi="仿宋" w:hint="eastAsia"/>
          <w:kern w:val="0"/>
          <w:sz w:val="32"/>
          <w:szCs w:val="32"/>
        </w:rPr>
        <w:t xml:space="preserve"> 采购项目需采用单一来源采购方式的，由使用部门和归口职能部门组织3名校内外专家进行单一来源采购论证，形成论证意见，报分管招标采购工作校领导批准后按程序报批。</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第十一条 </w:t>
      </w:r>
      <w:r>
        <w:rPr>
          <w:rFonts w:ascii="仿宋" w:eastAsia="仿宋" w:hAnsi="仿宋" w:hint="eastAsia"/>
          <w:kern w:val="0"/>
          <w:sz w:val="32"/>
          <w:szCs w:val="32"/>
        </w:rPr>
        <w:t>采购项目需求论证过程中，严禁采购需求倾向特定的供应商（确需单一来源采购的除外）。</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第十二条 </w:t>
      </w:r>
      <w:r>
        <w:rPr>
          <w:rFonts w:ascii="仿宋" w:eastAsia="仿宋" w:hAnsi="仿宋" w:hint="eastAsia"/>
          <w:kern w:val="0"/>
          <w:sz w:val="32"/>
          <w:szCs w:val="32"/>
        </w:rPr>
        <w:t>涉及安全、健康、环保等风险的招标采购项目论证，有关管理部门必需按照要求参加论证会并签署审核意见。</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第十三条 </w:t>
      </w:r>
      <w:r>
        <w:rPr>
          <w:rFonts w:ascii="仿宋" w:eastAsia="仿宋" w:hAnsi="仿宋" w:hint="eastAsia"/>
          <w:kern w:val="0"/>
          <w:sz w:val="32"/>
          <w:szCs w:val="32"/>
        </w:rPr>
        <w:t>采购项目需求技术论证专家必须与项目的招标采购及实施无直接或间接的利益关系，原则上应具有高级职称或相关管理经验,对于设备选型、购置及管理具有较强专业判断力的可适当放宽条件。</w:t>
      </w: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  第五章 责任与追究</w:t>
      </w:r>
    </w:p>
    <w:p w:rsidR="0056281D" w:rsidRDefault="0056281D" w:rsidP="0056281D">
      <w:pPr>
        <w:shd w:val="clear" w:color="auto" w:fill="FFFFFF"/>
        <w:spacing w:line="555" w:lineRule="exact"/>
        <w:ind w:firstLine="480"/>
        <w:rPr>
          <w:rFonts w:ascii="仿宋" w:eastAsia="仿宋" w:hAnsi="仿宋" w:hint="eastAsia"/>
          <w:kern w:val="0"/>
          <w:sz w:val="32"/>
          <w:szCs w:val="32"/>
        </w:rPr>
      </w:pPr>
      <w:r>
        <w:rPr>
          <w:rFonts w:ascii="黑体" w:eastAsia="黑体" w:hAnsi="黑体" w:cs="黑体" w:hint="eastAsia"/>
          <w:kern w:val="0"/>
          <w:sz w:val="32"/>
          <w:szCs w:val="32"/>
        </w:rPr>
        <w:t xml:space="preserve">第十四条 </w:t>
      </w:r>
      <w:r>
        <w:rPr>
          <w:rFonts w:ascii="仿宋" w:eastAsia="仿宋" w:hAnsi="仿宋" w:hint="eastAsia"/>
          <w:kern w:val="0"/>
          <w:sz w:val="32"/>
          <w:szCs w:val="32"/>
        </w:rPr>
        <w:t>采购需求论证意见和建议以及论证报告的拟定，不得采集失真或过时的信息，不得遗漏必须的信息，不得隐瞒歪曲真实情况，不得违反保密纪律。参加采购需求论证会的申购部门、归口管理部门人员及技术专家，必须对自己提出的论证意见和建议以及论证结论负责。</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第十五条 </w:t>
      </w:r>
      <w:r>
        <w:rPr>
          <w:rFonts w:ascii="仿宋" w:eastAsia="仿宋" w:hAnsi="仿宋" w:hint="eastAsia"/>
          <w:kern w:val="0"/>
          <w:sz w:val="32"/>
          <w:szCs w:val="32"/>
        </w:rPr>
        <w:t>提请采购需求论证的项目负责人、参加和参与论证的相关人员未履行论证相关规定，玩忽职守、弄虚作假或隐瞒真实情况，</w:t>
      </w:r>
      <w:r>
        <w:rPr>
          <w:rFonts w:ascii="仿宋" w:eastAsia="仿宋" w:hAnsi="仿宋" w:hint="eastAsia"/>
          <w:kern w:val="0"/>
          <w:sz w:val="32"/>
          <w:szCs w:val="32"/>
        </w:rPr>
        <w:lastRenderedPageBreak/>
        <w:t>导致采购项目出现决策失误，造成重大损失或者严重不良社会影响的，对负有领导责任人员和直接责任人员依纪依规予以追究。</w:t>
      </w:r>
      <w:r>
        <w:rPr>
          <w:rFonts w:eastAsia="仿宋" w:cs="Calibri"/>
          <w:kern w:val="0"/>
          <w:sz w:val="32"/>
          <w:szCs w:val="32"/>
        </w:rPr>
        <w:t>  </w:t>
      </w:r>
    </w:p>
    <w:p w:rsidR="0056281D" w:rsidRDefault="0056281D" w:rsidP="0056281D">
      <w:pPr>
        <w:shd w:val="clear" w:color="auto" w:fill="FFFFFF"/>
        <w:spacing w:beforeLines="50" w:before="156" w:afterLines="50" w:after="156" w:line="555" w:lineRule="exact"/>
        <w:jc w:val="center"/>
        <w:rPr>
          <w:rFonts w:ascii="黑体" w:eastAsia="黑体" w:hAnsi="黑体" w:cs="黑体" w:hint="eastAsia"/>
          <w:bCs/>
          <w:kern w:val="0"/>
          <w:sz w:val="32"/>
          <w:szCs w:val="32"/>
        </w:rPr>
      </w:pPr>
      <w:r>
        <w:rPr>
          <w:rFonts w:ascii="黑体" w:eastAsia="黑体" w:hAnsi="黑体" w:cs="黑体" w:hint="eastAsia"/>
          <w:bCs/>
          <w:kern w:val="0"/>
          <w:sz w:val="32"/>
          <w:szCs w:val="32"/>
        </w:rPr>
        <w:t>  第六章 附则</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第十六条</w:t>
      </w:r>
      <w:r>
        <w:rPr>
          <w:rFonts w:ascii="仿宋" w:eastAsia="仿宋" w:hAnsi="仿宋" w:hint="eastAsia"/>
          <w:kern w:val="0"/>
          <w:sz w:val="32"/>
          <w:szCs w:val="32"/>
        </w:rPr>
        <w:t xml:space="preserve"> 法律、法规及规章对采购需求的论证另有规定的，从其规定。按其规定提交的相关论证材料可作为论证材料。</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第十七条 </w:t>
      </w:r>
      <w:r>
        <w:rPr>
          <w:rFonts w:ascii="仿宋" w:eastAsia="仿宋" w:hAnsi="仿宋" w:hint="eastAsia"/>
          <w:kern w:val="0"/>
          <w:sz w:val="32"/>
          <w:szCs w:val="32"/>
        </w:rPr>
        <w:t>本实施细则由资产管理处负责解释。</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黑体" w:eastAsia="黑体" w:hAnsi="黑体" w:cs="黑体" w:hint="eastAsia"/>
          <w:kern w:val="0"/>
          <w:sz w:val="32"/>
          <w:szCs w:val="32"/>
        </w:rPr>
        <w:t xml:space="preserve">第十八条 </w:t>
      </w:r>
      <w:r>
        <w:rPr>
          <w:rFonts w:ascii="仿宋" w:eastAsia="仿宋" w:hAnsi="仿宋" w:hint="eastAsia"/>
          <w:kern w:val="0"/>
          <w:sz w:val="32"/>
          <w:szCs w:val="32"/>
        </w:rPr>
        <w:t>本实施细则自2021年10月1日起施行。</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eastAsia="仿宋" w:cs="Calibri"/>
          <w:kern w:val="0"/>
          <w:sz w:val="32"/>
          <w:szCs w:val="32"/>
        </w:rPr>
        <w:t> </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r>
        <w:rPr>
          <w:rFonts w:ascii="宋体" w:hAnsi="宋体" w:cs="宋体" w:hint="eastAsia"/>
          <w:kern w:val="0"/>
          <w:sz w:val="32"/>
          <w:szCs w:val="32"/>
        </w:rPr>
        <w:t>                             </w:t>
      </w:r>
      <w:r>
        <w:rPr>
          <w:rFonts w:ascii="仿宋" w:eastAsia="仿宋" w:hAnsi="仿宋" w:hint="eastAsia"/>
          <w:kern w:val="0"/>
          <w:sz w:val="32"/>
          <w:szCs w:val="32"/>
        </w:rPr>
        <w:t xml:space="preserve"> </w:t>
      </w:r>
      <w:r>
        <w:rPr>
          <w:rFonts w:ascii="宋体" w:hAnsi="宋体" w:cs="宋体" w:hint="eastAsia"/>
          <w:kern w:val="0"/>
          <w:sz w:val="32"/>
          <w:szCs w:val="32"/>
        </w:rPr>
        <w:t>  </w:t>
      </w:r>
      <w:r>
        <w:rPr>
          <w:rFonts w:ascii="仿宋" w:eastAsia="仿宋" w:hAnsi="仿宋" w:hint="eastAsia"/>
          <w:kern w:val="0"/>
          <w:sz w:val="32"/>
          <w:szCs w:val="32"/>
        </w:rPr>
        <w:t xml:space="preserve"> </w:t>
      </w: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ind w:firstLineChars="200" w:firstLine="720"/>
        <w:jc w:val="both"/>
        <w:rPr>
          <w:rFonts w:ascii="方正小标宋简体" w:eastAsia="方正小标宋简体" w:hAnsi="方正小标宋简体" w:cs="方正小标宋简体" w:hint="eastAsia"/>
          <w:sz w:val="36"/>
          <w:szCs w:val="36"/>
        </w:rPr>
      </w:pPr>
    </w:p>
    <w:p w:rsidR="0056281D" w:rsidRDefault="0056281D" w:rsidP="0056281D">
      <w:pPr>
        <w:ind w:firstLineChars="200" w:firstLine="720"/>
        <w:jc w:val="both"/>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宁夏职业技术学院 宁夏开放大学采购需求论证报告</w:t>
      </w:r>
    </w:p>
    <w:p w:rsidR="0056281D" w:rsidRDefault="0056281D" w:rsidP="0056281D">
      <w:pPr>
        <w:ind w:firstLineChars="300" w:firstLine="720"/>
        <w:rPr>
          <w:rFonts w:ascii="仿宋" w:eastAsia="仿宋" w:hAnsi="仿宋"/>
          <w:sz w:val="24"/>
          <w:szCs w:val="24"/>
        </w:rPr>
      </w:pPr>
      <w:r>
        <w:rPr>
          <w:rFonts w:ascii="仿宋" w:eastAsia="仿宋" w:hAnsi="仿宋" w:hint="eastAsia"/>
          <w:sz w:val="24"/>
          <w:szCs w:val="24"/>
        </w:rPr>
        <w:t>采购单位：                                论证时间：   年     月    日</w:t>
      </w:r>
    </w:p>
    <w:tbl>
      <w:tblPr>
        <w:tblStyle w:val="a4"/>
        <w:tblW w:w="0" w:type="auto"/>
        <w:jc w:val="center"/>
        <w:tblInd w:w="0" w:type="dxa"/>
        <w:tblLook w:val="0000" w:firstRow="0" w:lastRow="0" w:firstColumn="0" w:lastColumn="0" w:noHBand="0" w:noVBand="0"/>
      </w:tblPr>
      <w:tblGrid>
        <w:gridCol w:w="856"/>
        <w:gridCol w:w="953"/>
        <w:gridCol w:w="567"/>
        <w:gridCol w:w="426"/>
        <w:gridCol w:w="1275"/>
        <w:gridCol w:w="567"/>
        <w:gridCol w:w="284"/>
        <w:gridCol w:w="1276"/>
        <w:gridCol w:w="425"/>
        <w:gridCol w:w="188"/>
        <w:gridCol w:w="1705"/>
      </w:tblGrid>
      <w:tr w:rsidR="0056281D" w:rsidTr="008F0606">
        <w:trPr>
          <w:trHeight w:hRule="exact" w:val="680"/>
          <w:jc w:val="center"/>
        </w:trPr>
        <w:tc>
          <w:tcPr>
            <w:tcW w:w="1809"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项目名称</w:t>
            </w:r>
          </w:p>
        </w:tc>
        <w:tc>
          <w:tcPr>
            <w:tcW w:w="3119" w:type="dxa"/>
            <w:gridSpan w:val="5"/>
            <w:vAlign w:val="center"/>
          </w:tcPr>
          <w:p w:rsidR="0056281D" w:rsidRDefault="0056281D" w:rsidP="008F0606">
            <w:pPr>
              <w:jc w:val="center"/>
              <w:rPr>
                <w:rFonts w:ascii="仿宋" w:eastAsia="仿宋" w:hAnsi="仿宋"/>
                <w:sz w:val="24"/>
                <w:szCs w:val="24"/>
              </w:rPr>
            </w:pPr>
          </w:p>
        </w:tc>
        <w:tc>
          <w:tcPr>
            <w:tcW w:w="1276" w:type="dxa"/>
            <w:vAlign w:val="center"/>
          </w:tcPr>
          <w:p w:rsidR="0056281D" w:rsidRDefault="0056281D" w:rsidP="008F0606">
            <w:pPr>
              <w:jc w:val="center"/>
              <w:rPr>
                <w:rFonts w:ascii="仿宋" w:eastAsia="仿宋" w:hAnsi="仿宋" w:hint="eastAsia"/>
                <w:sz w:val="24"/>
                <w:szCs w:val="24"/>
              </w:rPr>
            </w:pPr>
            <w:r>
              <w:rPr>
                <w:rFonts w:ascii="仿宋" w:eastAsia="仿宋" w:hAnsi="仿宋" w:hint="eastAsia"/>
                <w:sz w:val="24"/>
                <w:szCs w:val="24"/>
              </w:rPr>
              <w:t>项目</w:t>
            </w:r>
          </w:p>
          <w:p w:rsidR="0056281D" w:rsidRDefault="0056281D" w:rsidP="008F0606">
            <w:pPr>
              <w:jc w:val="center"/>
              <w:rPr>
                <w:rFonts w:ascii="仿宋" w:eastAsia="仿宋" w:hAnsi="仿宋"/>
                <w:sz w:val="24"/>
                <w:szCs w:val="24"/>
              </w:rPr>
            </w:pPr>
            <w:r>
              <w:rPr>
                <w:rFonts w:ascii="仿宋" w:eastAsia="仿宋" w:hAnsi="仿宋" w:hint="eastAsia"/>
                <w:sz w:val="24"/>
                <w:szCs w:val="24"/>
              </w:rPr>
              <w:t>负责人</w:t>
            </w:r>
          </w:p>
        </w:tc>
        <w:tc>
          <w:tcPr>
            <w:tcW w:w="2318" w:type="dxa"/>
            <w:gridSpan w:val="3"/>
            <w:vAlign w:val="center"/>
          </w:tcPr>
          <w:p w:rsidR="0056281D" w:rsidRDefault="0056281D" w:rsidP="008F0606">
            <w:pPr>
              <w:jc w:val="center"/>
              <w:rPr>
                <w:rFonts w:ascii="仿宋" w:eastAsia="仿宋" w:hAnsi="仿宋"/>
                <w:sz w:val="24"/>
                <w:szCs w:val="24"/>
              </w:rPr>
            </w:pPr>
          </w:p>
        </w:tc>
      </w:tr>
      <w:tr w:rsidR="0056281D" w:rsidTr="008F0606">
        <w:trPr>
          <w:trHeight w:hRule="exact" w:val="680"/>
          <w:jc w:val="center"/>
        </w:trPr>
        <w:tc>
          <w:tcPr>
            <w:tcW w:w="1809"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项目预算金额（万元）</w:t>
            </w:r>
          </w:p>
        </w:tc>
        <w:tc>
          <w:tcPr>
            <w:tcW w:w="3119" w:type="dxa"/>
            <w:gridSpan w:val="5"/>
            <w:vAlign w:val="center"/>
          </w:tcPr>
          <w:p w:rsidR="0056281D" w:rsidRDefault="0056281D" w:rsidP="008F0606">
            <w:pPr>
              <w:jc w:val="center"/>
              <w:rPr>
                <w:rFonts w:ascii="仿宋" w:eastAsia="仿宋" w:hAnsi="仿宋"/>
                <w:sz w:val="24"/>
                <w:szCs w:val="24"/>
              </w:rPr>
            </w:pPr>
          </w:p>
        </w:tc>
        <w:tc>
          <w:tcPr>
            <w:tcW w:w="1276" w:type="dxa"/>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论证专家</w:t>
            </w:r>
          </w:p>
          <w:p w:rsidR="0056281D" w:rsidRDefault="0056281D" w:rsidP="008F0606">
            <w:pPr>
              <w:jc w:val="center"/>
              <w:rPr>
                <w:rFonts w:ascii="仿宋" w:eastAsia="仿宋" w:hAnsi="仿宋"/>
                <w:sz w:val="24"/>
                <w:szCs w:val="24"/>
              </w:rPr>
            </w:pPr>
            <w:r>
              <w:rPr>
                <w:rFonts w:ascii="仿宋" w:eastAsia="仿宋" w:hAnsi="仿宋" w:hint="eastAsia"/>
                <w:sz w:val="24"/>
                <w:szCs w:val="24"/>
              </w:rPr>
              <w:t>人数</w:t>
            </w:r>
          </w:p>
        </w:tc>
        <w:tc>
          <w:tcPr>
            <w:tcW w:w="2318" w:type="dxa"/>
            <w:gridSpan w:val="3"/>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人</w:t>
            </w:r>
          </w:p>
        </w:tc>
      </w:tr>
      <w:tr w:rsidR="0056281D" w:rsidTr="008F0606">
        <w:trPr>
          <w:trHeight w:hRule="exact" w:val="680"/>
          <w:jc w:val="center"/>
        </w:trPr>
        <w:tc>
          <w:tcPr>
            <w:tcW w:w="1809"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项目归口管理单位</w:t>
            </w:r>
          </w:p>
        </w:tc>
        <w:tc>
          <w:tcPr>
            <w:tcW w:w="6713" w:type="dxa"/>
            <w:gridSpan w:val="9"/>
            <w:vAlign w:val="center"/>
          </w:tcPr>
          <w:p w:rsidR="0056281D" w:rsidRDefault="0056281D" w:rsidP="008F0606">
            <w:pPr>
              <w:jc w:val="center"/>
              <w:rPr>
                <w:rFonts w:ascii="仿宋" w:eastAsia="仿宋" w:hAnsi="仿宋"/>
                <w:sz w:val="24"/>
                <w:szCs w:val="24"/>
              </w:rPr>
            </w:pPr>
          </w:p>
        </w:tc>
      </w:tr>
      <w:tr w:rsidR="0056281D" w:rsidTr="008F0606">
        <w:trPr>
          <w:trHeight w:val="4679"/>
          <w:jc w:val="center"/>
        </w:trPr>
        <w:tc>
          <w:tcPr>
            <w:tcW w:w="856" w:type="dxa"/>
            <w:vMerge w:val="restart"/>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专</w:t>
            </w:r>
          </w:p>
          <w:p w:rsidR="0056281D" w:rsidRDefault="0056281D" w:rsidP="008F0606">
            <w:pPr>
              <w:jc w:val="center"/>
              <w:rPr>
                <w:rFonts w:ascii="仿宋" w:eastAsia="仿宋" w:hAnsi="仿宋"/>
                <w:sz w:val="24"/>
                <w:szCs w:val="24"/>
              </w:rPr>
            </w:pPr>
            <w:r>
              <w:rPr>
                <w:rFonts w:ascii="仿宋" w:eastAsia="仿宋" w:hAnsi="仿宋" w:hint="eastAsia"/>
                <w:sz w:val="24"/>
                <w:szCs w:val="24"/>
              </w:rPr>
              <w:t>家</w:t>
            </w:r>
          </w:p>
          <w:p w:rsidR="0056281D" w:rsidRDefault="0056281D" w:rsidP="008F0606">
            <w:pPr>
              <w:jc w:val="center"/>
              <w:rPr>
                <w:rFonts w:ascii="仿宋" w:eastAsia="仿宋" w:hAnsi="仿宋"/>
                <w:sz w:val="24"/>
                <w:szCs w:val="24"/>
              </w:rPr>
            </w:pPr>
            <w:r>
              <w:rPr>
                <w:rFonts w:ascii="仿宋" w:eastAsia="仿宋" w:hAnsi="仿宋" w:hint="eastAsia"/>
                <w:sz w:val="24"/>
                <w:szCs w:val="24"/>
              </w:rPr>
              <w:t>论</w:t>
            </w:r>
          </w:p>
          <w:p w:rsidR="0056281D" w:rsidRDefault="0056281D" w:rsidP="008F0606">
            <w:pPr>
              <w:jc w:val="center"/>
              <w:rPr>
                <w:rFonts w:ascii="仿宋" w:eastAsia="仿宋" w:hAnsi="仿宋"/>
                <w:sz w:val="24"/>
                <w:szCs w:val="24"/>
              </w:rPr>
            </w:pPr>
            <w:r>
              <w:rPr>
                <w:rFonts w:ascii="仿宋" w:eastAsia="仿宋" w:hAnsi="仿宋" w:hint="eastAsia"/>
                <w:sz w:val="24"/>
                <w:szCs w:val="24"/>
              </w:rPr>
              <w:t>证</w:t>
            </w:r>
          </w:p>
          <w:p w:rsidR="0056281D" w:rsidRDefault="0056281D" w:rsidP="008F0606">
            <w:pPr>
              <w:jc w:val="center"/>
              <w:rPr>
                <w:rFonts w:ascii="仿宋" w:eastAsia="仿宋" w:hAnsi="仿宋"/>
                <w:sz w:val="24"/>
                <w:szCs w:val="24"/>
              </w:rPr>
            </w:pPr>
            <w:r>
              <w:rPr>
                <w:rFonts w:ascii="仿宋" w:eastAsia="仿宋" w:hAnsi="仿宋" w:hint="eastAsia"/>
                <w:sz w:val="24"/>
                <w:szCs w:val="24"/>
              </w:rPr>
              <w:t>意</w:t>
            </w:r>
          </w:p>
          <w:p w:rsidR="0056281D" w:rsidRDefault="0056281D" w:rsidP="008F0606">
            <w:pPr>
              <w:jc w:val="center"/>
              <w:rPr>
                <w:rFonts w:ascii="仿宋" w:eastAsia="仿宋" w:hAnsi="仿宋"/>
                <w:sz w:val="24"/>
                <w:szCs w:val="24"/>
              </w:rPr>
            </w:pPr>
            <w:r>
              <w:rPr>
                <w:rFonts w:ascii="仿宋" w:eastAsia="仿宋" w:hAnsi="仿宋" w:hint="eastAsia"/>
                <w:sz w:val="24"/>
                <w:szCs w:val="24"/>
              </w:rPr>
              <w:t>见</w:t>
            </w:r>
          </w:p>
        </w:tc>
        <w:tc>
          <w:tcPr>
            <w:tcW w:w="7666" w:type="dxa"/>
            <w:gridSpan w:val="10"/>
          </w:tcPr>
          <w:p w:rsidR="0056281D" w:rsidRDefault="0056281D" w:rsidP="008F0606">
            <w:pPr>
              <w:rPr>
                <w:rFonts w:ascii="仿宋" w:eastAsia="仿宋" w:hAnsi="仿宋"/>
                <w:sz w:val="24"/>
                <w:szCs w:val="24"/>
              </w:rPr>
            </w:pPr>
          </w:p>
        </w:tc>
      </w:tr>
      <w:tr w:rsidR="0056281D" w:rsidTr="008F0606">
        <w:trPr>
          <w:trHeight w:val="567"/>
          <w:jc w:val="center"/>
        </w:trPr>
        <w:tc>
          <w:tcPr>
            <w:tcW w:w="856" w:type="dxa"/>
            <w:vMerge/>
          </w:tcPr>
          <w:p w:rsidR="0056281D" w:rsidRDefault="0056281D" w:rsidP="008F0606">
            <w:pPr>
              <w:rPr>
                <w:rFonts w:ascii="仿宋" w:eastAsia="仿宋" w:hAnsi="仿宋"/>
                <w:sz w:val="24"/>
                <w:szCs w:val="24"/>
              </w:rPr>
            </w:pPr>
          </w:p>
        </w:tc>
        <w:tc>
          <w:tcPr>
            <w:tcW w:w="1946" w:type="dxa"/>
            <w:gridSpan w:val="3"/>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论证结论</w:t>
            </w:r>
          </w:p>
        </w:tc>
        <w:tc>
          <w:tcPr>
            <w:tcW w:w="1842"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同意采购□</w:t>
            </w:r>
          </w:p>
        </w:tc>
        <w:tc>
          <w:tcPr>
            <w:tcW w:w="1985" w:type="dxa"/>
            <w:gridSpan w:val="3"/>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重新论证□</w:t>
            </w:r>
          </w:p>
        </w:tc>
        <w:tc>
          <w:tcPr>
            <w:tcW w:w="1893"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不同意采购□</w:t>
            </w:r>
          </w:p>
        </w:tc>
      </w:tr>
      <w:tr w:rsidR="0056281D" w:rsidTr="0056281D">
        <w:trPr>
          <w:trHeight w:val="3768"/>
          <w:jc w:val="center"/>
        </w:trPr>
        <w:tc>
          <w:tcPr>
            <w:tcW w:w="856" w:type="dxa"/>
            <w:vMerge/>
          </w:tcPr>
          <w:p w:rsidR="0056281D" w:rsidRDefault="0056281D" w:rsidP="008F0606">
            <w:pPr>
              <w:rPr>
                <w:rFonts w:ascii="仿宋" w:eastAsia="仿宋" w:hAnsi="仿宋"/>
                <w:sz w:val="24"/>
                <w:szCs w:val="24"/>
              </w:rPr>
            </w:pPr>
          </w:p>
        </w:tc>
        <w:tc>
          <w:tcPr>
            <w:tcW w:w="7666" w:type="dxa"/>
            <w:gridSpan w:val="10"/>
          </w:tcPr>
          <w:p w:rsidR="0056281D" w:rsidRDefault="0056281D" w:rsidP="008F0606">
            <w:pPr>
              <w:rPr>
                <w:rFonts w:ascii="仿宋" w:eastAsia="仿宋" w:hAnsi="仿宋"/>
                <w:sz w:val="24"/>
                <w:szCs w:val="24"/>
              </w:rPr>
            </w:pPr>
          </w:p>
          <w:p w:rsidR="0056281D" w:rsidRDefault="0056281D" w:rsidP="008F0606">
            <w:pPr>
              <w:rPr>
                <w:rFonts w:ascii="仿宋" w:eastAsia="仿宋" w:hAnsi="仿宋"/>
                <w:sz w:val="24"/>
                <w:szCs w:val="24"/>
              </w:rPr>
            </w:pPr>
            <w:r>
              <w:rPr>
                <w:rFonts w:ascii="仿宋" w:eastAsia="仿宋" w:hAnsi="仿宋" w:hint="eastAsia"/>
                <w:sz w:val="24"/>
                <w:szCs w:val="24"/>
              </w:rPr>
              <w:t>论证小组组长签字：</w:t>
            </w:r>
          </w:p>
          <w:p w:rsidR="0056281D" w:rsidRDefault="0056281D" w:rsidP="008F0606">
            <w:pPr>
              <w:rPr>
                <w:rFonts w:ascii="仿宋" w:eastAsia="仿宋" w:hAnsi="仿宋"/>
                <w:sz w:val="24"/>
                <w:szCs w:val="24"/>
              </w:rPr>
            </w:pPr>
          </w:p>
          <w:p w:rsidR="0056281D" w:rsidRDefault="0056281D" w:rsidP="008F0606">
            <w:pPr>
              <w:rPr>
                <w:rFonts w:ascii="仿宋" w:eastAsia="仿宋" w:hAnsi="仿宋"/>
                <w:sz w:val="24"/>
                <w:szCs w:val="24"/>
              </w:rPr>
            </w:pPr>
            <w:r>
              <w:rPr>
                <w:rFonts w:ascii="仿宋" w:eastAsia="仿宋" w:hAnsi="仿宋" w:hint="eastAsia"/>
                <w:sz w:val="24"/>
                <w:szCs w:val="24"/>
              </w:rPr>
              <w:t xml:space="preserve">                        职务或职称：      联系电话：</w:t>
            </w:r>
          </w:p>
          <w:p w:rsidR="0056281D" w:rsidRDefault="0056281D" w:rsidP="008F0606">
            <w:pPr>
              <w:rPr>
                <w:rFonts w:ascii="仿宋" w:eastAsia="仿宋" w:hAnsi="仿宋"/>
                <w:sz w:val="24"/>
                <w:szCs w:val="24"/>
              </w:rPr>
            </w:pPr>
          </w:p>
          <w:p w:rsidR="0056281D" w:rsidRDefault="0056281D" w:rsidP="008F0606">
            <w:pPr>
              <w:rPr>
                <w:rFonts w:ascii="仿宋" w:eastAsia="仿宋" w:hAnsi="仿宋"/>
                <w:sz w:val="24"/>
                <w:szCs w:val="24"/>
              </w:rPr>
            </w:pPr>
            <w:r>
              <w:rPr>
                <w:rFonts w:ascii="仿宋" w:eastAsia="仿宋" w:hAnsi="仿宋" w:hint="eastAsia"/>
                <w:sz w:val="24"/>
                <w:szCs w:val="24"/>
              </w:rPr>
              <w:t xml:space="preserve">                                         年    月    日</w:t>
            </w:r>
          </w:p>
        </w:tc>
      </w:tr>
      <w:tr w:rsidR="0056281D" w:rsidTr="008F0606">
        <w:trPr>
          <w:trHeight w:hRule="exact" w:val="454"/>
          <w:jc w:val="center"/>
        </w:trPr>
        <w:tc>
          <w:tcPr>
            <w:tcW w:w="856" w:type="dxa"/>
            <w:vMerge w:val="restart"/>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lastRenderedPageBreak/>
              <w:t>专</w:t>
            </w:r>
          </w:p>
          <w:p w:rsidR="0056281D" w:rsidRDefault="0056281D" w:rsidP="008F0606">
            <w:pPr>
              <w:jc w:val="center"/>
              <w:rPr>
                <w:rFonts w:ascii="仿宋" w:eastAsia="仿宋" w:hAnsi="仿宋"/>
                <w:sz w:val="24"/>
                <w:szCs w:val="24"/>
              </w:rPr>
            </w:pPr>
            <w:r>
              <w:rPr>
                <w:rFonts w:ascii="仿宋" w:eastAsia="仿宋" w:hAnsi="仿宋" w:hint="eastAsia"/>
                <w:sz w:val="24"/>
                <w:szCs w:val="24"/>
              </w:rPr>
              <w:t>家</w:t>
            </w:r>
          </w:p>
          <w:p w:rsidR="0056281D" w:rsidRDefault="0056281D" w:rsidP="008F0606">
            <w:pPr>
              <w:jc w:val="center"/>
              <w:rPr>
                <w:rFonts w:ascii="仿宋" w:eastAsia="仿宋" w:hAnsi="仿宋"/>
                <w:sz w:val="24"/>
                <w:szCs w:val="24"/>
              </w:rPr>
            </w:pPr>
            <w:r>
              <w:rPr>
                <w:rFonts w:ascii="仿宋" w:eastAsia="仿宋" w:hAnsi="仿宋" w:hint="eastAsia"/>
                <w:sz w:val="24"/>
                <w:szCs w:val="24"/>
              </w:rPr>
              <w:t>组</w:t>
            </w:r>
          </w:p>
          <w:p w:rsidR="0056281D" w:rsidRDefault="0056281D" w:rsidP="008F0606">
            <w:pPr>
              <w:jc w:val="center"/>
              <w:rPr>
                <w:rFonts w:ascii="仿宋" w:eastAsia="仿宋" w:hAnsi="仿宋"/>
                <w:sz w:val="24"/>
                <w:szCs w:val="24"/>
              </w:rPr>
            </w:pPr>
            <w:r>
              <w:rPr>
                <w:rFonts w:ascii="仿宋" w:eastAsia="仿宋" w:hAnsi="仿宋" w:hint="eastAsia"/>
                <w:sz w:val="24"/>
                <w:szCs w:val="24"/>
              </w:rPr>
              <w:t>成</w:t>
            </w:r>
          </w:p>
          <w:p w:rsidR="0056281D" w:rsidRDefault="0056281D" w:rsidP="008F0606">
            <w:pPr>
              <w:jc w:val="center"/>
              <w:rPr>
                <w:rFonts w:ascii="仿宋" w:eastAsia="仿宋" w:hAnsi="仿宋"/>
                <w:sz w:val="24"/>
                <w:szCs w:val="24"/>
              </w:rPr>
            </w:pPr>
            <w:r>
              <w:rPr>
                <w:rFonts w:ascii="仿宋" w:eastAsia="仿宋" w:hAnsi="仿宋" w:hint="eastAsia"/>
                <w:sz w:val="24"/>
                <w:szCs w:val="24"/>
              </w:rPr>
              <w:t>成</w:t>
            </w:r>
          </w:p>
          <w:p w:rsidR="0056281D" w:rsidRDefault="0056281D" w:rsidP="008F0606">
            <w:pPr>
              <w:jc w:val="center"/>
              <w:rPr>
                <w:rFonts w:ascii="仿宋" w:eastAsia="仿宋" w:hAnsi="仿宋"/>
                <w:sz w:val="24"/>
                <w:szCs w:val="24"/>
              </w:rPr>
            </w:pPr>
            <w:r>
              <w:rPr>
                <w:rFonts w:ascii="仿宋" w:eastAsia="仿宋" w:hAnsi="仿宋" w:hint="eastAsia"/>
                <w:sz w:val="24"/>
                <w:szCs w:val="24"/>
              </w:rPr>
              <w:t>员</w:t>
            </w:r>
          </w:p>
        </w:tc>
        <w:tc>
          <w:tcPr>
            <w:tcW w:w="1520"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姓名</w:t>
            </w:r>
          </w:p>
        </w:tc>
        <w:tc>
          <w:tcPr>
            <w:tcW w:w="1701"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职称或职务</w:t>
            </w:r>
          </w:p>
        </w:tc>
        <w:tc>
          <w:tcPr>
            <w:tcW w:w="2740" w:type="dxa"/>
            <w:gridSpan w:val="5"/>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单  位</w:t>
            </w:r>
          </w:p>
        </w:tc>
        <w:tc>
          <w:tcPr>
            <w:tcW w:w="1705" w:type="dxa"/>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签名</w:t>
            </w: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restart"/>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参</w:t>
            </w:r>
          </w:p>
          <w:p w:rsidR="0056281D" w:rsidRDefault="0056281D" w:rsidP="008F0606">
            <w:pPr>
              <w:jc w:val="center"/>
              <w:rPr>
                <w:rFonts w:ascii="仿宋" w:eastAsia="仿宋" w:hAnsi="仿宋"/>
                <w:sz w:val="24"/>
                <w:szCs w:val="24"/>
              </w:rPr>
            </w:pPr>
            <w:r>
              <w:rPr>
                <w:rFonts w:ascii="仿宋" w:eastAsia="仿宋" w:hAnsi="仿宋" w:hint="eastAsia"/>
                <w:sz w:val="24"/>
                <w:szCs w:val="24"/>
              </w:rPr>
              <w:t>会</w:t>
            </w:r>
          </w:p>
          <w:p w:rsidR="0056281D" w:rsidRDefault="0056281D" w:rsidP="008F0606">
            <w:pPr>
              <w:jc w:val="center"/>
              <w:rPr>
                <w:rFonts w:ascii="仿宋" w:eastAsia="仿宋" w:hAnsi="仿宋"/>
                <w:sz w:val="24"/>
                <w:szCs w:val="24"/>
              </w:rPr>
            </w:pPr>
            <w:r>
              <w:rPr>
                <w:rFonts w:ascii="仿宋" w:eastAsia="仿宋" w:hAnsi="仿宋" w:hint="eastAsia"/>
                <w:sz w:val="24"/>
                <w:szCs w:val="24"/>
              </w:rPr>
              <w:t>人</w:t>
            </w:r>
          </w:p>
          <w:p w:rsidR="0056281D" w:rsidRDefault="0056281D" w:rsidP="008F0606">
            <w:pPr>
              <w:jc w:val="center"/>
              <w:rPr>
                <w:rFonts w:ascii="仿宋" w:eastAsia="仿宋" w:hAnsi="仿宋"/>
                <w:sz w:val="24"/>
                <w:szCs w:val="24"/>
              </w:rPr>
            </w:pPr>
            <w:r>
              <w:rPr>
                <w:rFonts w:ascii="仿宋" w:eastAsia="仿宋" w:hAnsi="仿宋" w:hint="eastAsia"/>
                <w:sz w:val="24"/>
                <w:szCs w:val="24"/>
              </w:rPr>
              <w:t>员</w:t>
            </w:r>
          </w:p>
        </w:tc>
        <w:tc>
          <w:tcPr>
            <w:tcW w:w="1520"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姓名</w:t>
            </w:r>
          </w:p>
        </w:tc>
        <w:tc>
          <w:tcPr>
            <w:tcW w:w="1701" w:type="dxa"/>
            <w:gridSpan w:val="2"/>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职称或职务</w:t>
            </w:r>
          </w:p>
        </w:tc>
        <w:tc>
          <w:tcPr>
            <w:tcW w:w="2740" w:type="dxa"/>
            <w:gridSpan w:val="5"/>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单  位</w:t>
            </w:r>
          </w:p>
        </w:tc>
        <w:tc>
          <w:tcPr>
            <w:tcW w:w="1705" w:type="dxa"/>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签名</w:t>
            </w: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hRule="exact" w:val="454"/>
          <w:jc w:val="center"/>
        </w:trPr>
        <w:tc>
          <w:tcPr>
            <w:tcW w:w="856" w:type="dxa"/>
            <w:vMerge/>
            <w:vAlign w:val="center"/>
          </w:tcPr>
          <w:p w:rsidR="0056281D" w:rsidRDefault="0056281D" w:rsidP="008F0606">
            <w:pPr>
              <w:jc w:val="center"/>
              <w:rPr>
                <w:rFonts w:ascii="仿宋" w:eastAsia="仿宋" w:hAnsi="仿宋"/>
                <w:sz w:val="24"/>
                <w:szCs w:val="24"/>
              </w:rPr>
            </w:pPr>
          </w:p>
        </w:tc>
        <w:tc>
          <w:tcPr>
            <w:tcW w:w="1520" w:type="dxa"/>
            <w:gridSpan w:val="2"/>
            <w:vAlign w:val="center"/>
          </w:tcPr>
          <w:p w:rsidR="0056281D" w:rsidRDefault="0056281D" w:rsidP="008F0606">
            <w:pPr>
              <w:jc w:val="center"/>
              <w:rPr>
                <w:rFonts w:ascii="仿宋" w:eastAsia="仿宋" w:hAnsi="仿宋"/>
                <w:sz w:val="24"/>
                <w:szCs w:val="24"/>
              </w:rPr>
            </w:pPr>
          </w:p>
        </w:tc>
        <w:tc>
          <w:tcPr>
            <w:tcW w:w="1701" w:type="dxa"/>
            <w:gridSpan w:val="2"/>
            <w:vAlign w:val="center"/>
          </w:tcPr>
          <w:p w:rsidR="0056281D" w:rsidRDefault="0056281D" w:rsidP="008F0606">
            <w:pPr>
              <w:jc w:val="center"/>
              <w:rPr>
                <w:rFonts w:ascii="仿宋" w:eastAsia="仿宋" w:hAnsi="仿宋"/>
                <w:sz w:val="24"/>
                <w:szCs w:val="24"/>
              </w:rPr>
            </w:pPr>
          </w:p>
        </w:tc>
        <w:tc>
          <w:tcPr>
            <w:tcW w:w="2740" w:type="dxa"/>
            <w:gridSpan w:val="5"/>
            <w:vAlign w:val="center"/>
          </w:tcPr>
          <w:p w:rsidR="0056281D" w:rsidRDefault="0056281D" w:rsidP="008F0606">
            <w:pPr>
              <w:jc w:val="center"/>
              <w:rPr>
                <w:rFonts w:ascii="仿宋" w:eastAsia="仿宋" w:hAnsi="仿宋"/>
                <w:sz w:val="24"/>
                <w:szCs w:val="24"/>
              </w:rPr>
            </w:pPr>
          </w:p>
        </w:tc>
        <w:tc>
          <w:tcPr>
            <w:tcW w:w="1705" w:type="dxa"/>
            <w:vAlign w:val="center"/>
          </w:tcPr>
          <w:p w:rsidR="0056281D" w:rsidRDefault="0056281D" w:rsidP="008F0606">
            <w:pPr>
              <w:jc w:val="center"/>
              <w:rPr>
                <w:rFonts w:ascii="仿宋" w:eastAsia="仿宋" w:hAnsi="仿宋"/>
                <w:sz w:val="24"/>
                <w:szCs w:val="24"/>
              </w:rPr>
            </w:pPr>
          </w:p>
        </w:tc>
      </w:tr>
      <w:tr w:rsidR="0056281D" w:rsidTr="008F0606">
        <w:trPr>
          <w:trHeight w:val="4665"/>
          <w:jc w:val="center"/>
        </w:trPr>
        <w:tc>
          <w:tcPr>
            <w:tcW w:w="856" w:type="dxa"/>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申</w:t>
            </w:r>
          </w:p>
          <w:p w:rsidR="0056281D" w:rsidRDefault="0056281D" w:rsidP="008F0606">
            <w:pPr>
              <w:jc w:val="center"/>
              <w:rPr>
                <w:rFonts w:ascii="仿宋" w:eastAsia="仿宋" w:hAnsi="仿宋"/>
                <w:sz w:val="24"/>
                <w:szCs w:val="24"/>
              </w:rPr>
            </w:pPr>
            <w:r>
              <w:rPr>
                <w:rFonts w:ascii="仿宋" w:eastAsia="仿宋" w:hAnsi="仿宋" w:hint="eastAsia"/>
                <w:sz w:val="24"/>
                <w:szCs w:val="24"/>
              </w:rPr>
              <w:t>购</w:t>
            </w:r>
          </w:p>
          <w:p w:rsidR="0056281D" w:rsidRDefault="0056281D" w:rsidP="008F0606">
            <w:pPr>
              <w:jc w:val="center"/>
              <w:rPr>
                <w:rFonts w:ascii="仿宋" w:eastAsia="仿宋" w:hAnsi="仿宋"/>
                <w:sz w:val="24"/>
                <w:szCs w:val="24"/>
              </w:rPr>
            </w:pPr>
            <w:r>
              <w:rPr>
                <w:rFonts w:ascii="仿宋" w:eastAsia="仿宋" w:hAnsi="仿宋" w:hint="eastAsia"/>
                <w:sz w:val="24"/>
                <w:szCs w:val="24"/>
              </w:rPr>
              <w:t>单</w:t>
            </w:r>
          </w:p>
          <w:p w:rsidR="0056281D" w:rsidRDefault="0056281D" w:rsidP="008F0606">
            <w:pPr>
              <w:jc w:val="center"/>
              <w:rPr>
                <w:rFonts w:ascii="仿宋" w:eastAsia="仿宋" w:hAnsi="仿宋"/>
                <w:sz w:val="24"/>
                <w:szCs w:val="24"/>
              </w:rPr>
            </w:pPr>
            <w:r>
              <w:rPr>
                <w:rFonts w:ascii="仿宋" w:eastAsia="仿宋" w:hAnsi="仿宋" w:hint="eastAsia"/>
                <w:sz w:val="24"/>
                <w:szCs w:val="24"/>
              </w:rPr>
              <w:t>位</w:t>
            </w:r>
          </w:p>
          <w:p w:rsidR="0056281D" w:rsidRDefault="0056281D" w:rsidP="008F0606">
            <w:pPr>
              <w:jc w:val="center"/>
              <w:rPr>
                <w:rFonts w:ascii="仿宋" w:eastAsia="仿宋" w:hAnsi="仿宋"/>
                <w:sz w:val="24"/>
                <w:szCs w:val="24"/>
              </w:rPr>
            </w:pPr>
            <w:r>
              <w:rPr>
                <w:rFonts w:ascii="仿宋" w:eastAsia="仿宋" w:hAnsi="仿宋" w:hint="eastAsia"/>
                <w:sz w:val="24"/>
                <w:szCs w:val="24"/>
              </w:rPr>
              <w:t>意</w:t>
            </w:r>
          </w:p>
          <w:p w:rsidR="0056281D" w:rsidRDefault="0056281D" w:rsidP="008F0606">
            <w:pPr>
              <w:jc w:val="center"/>
              <w:rPr>
                <w:rFonts w:ascii="仿宋" w:eastAsia="仿宋" w:hAnsi="仿宋"/>
                <w:sz w:val="24"/>
                <w:szCs w:val="24"/>
              </w:rPr>
            </w:pPr>
            <w:r>
              <w:rPr>
                <w:rFonts w:ascii="仿宋" w:eastAsia="仿宋" w:hAnsi="仿宋" w:hint="eastAsia"/>
                <w:sz w:val="24"/>
                <w:szCs w:val="24"/>
              </w:rPr>
              <w:t>见</w:t>
            </w:r>
          </w:p>
        </w:tc>
        <w:tc>
          <w:tcPr>
            <w:tcW w:w="7666" w:type="dxa"/>
            <w:gridSpan w:val="10"/>
          </w:tcPr>
          <w:p w:rsidR="0056281D" w:rsidRDefault="0056281D" w:rsidP="008F0606">
            <w:pPr>
              <w:rPr>
                <w:rFonts w:ascii="仿宋" w:eastAsia="仿宋" w:hAnsi="仿宋"/>
                <w:sz w:val="24"/>
                <w:szCs w:val="24"/>
              </w:rPr>
            </w:pPr>
          </w:p>
          <w:p w:rsidR="0056281D" w:rsidRDefault="0056281D" w:rsidP="008F0606">
            <w:pPr>
              <w:rPr>
                <w:rFonts w:ascii="仿宋" w:eastAsia="仿宋" w:hAnsi="仿宋"/>
                <w:sz w:val="24"/>
                <w:szCs w:val="24"/>
              </w:rPr>
            </w:pPr>
            <w:r>
              <w:rPr>
                <w:rFonts w:ascii="仿宋" w:eastAsia="仿宋" w:hAnsi="仿宋" w:hint="eastAsia"/>
                <w:sz w:val="24"/>
                <w:szCs w:val="24"/>
              </w:rPr>
              <w:t>经本单位核实，申购人申请购置的所需条件已具备，其中：</w:t>
            </w:r>
          </w:p>
          <w:p w:rsidR="0056281D" w:rsidRDefault="0056281D" w:rsidP="008F0606">
            <w:pPr>
              <w:rPr>
                <w:rFonts w:ascii="仿宋" w:eastAsia="仿宋" w:hAnsi="仿宋"/>
                <w:sz w:val="24"/>
                <w:szCs w:val="24"/>
              </w:rPr>
            </w:pPr>
            <w:r>
              <w:rPr>
                <w:rFonts w:ascii="仿宋" w:eastAsia="仿宋" w:hAnsi="仿宋" w:hint="eastAsia"/>
                <w:sz w:val="24"/>
                <w:szCs w:val="24"/>
              </w:rPr>
              <w:t>1、市场价格调研情况属实，预算价格合理；</w:t>
            </w:r>
          </w:p>
          <w:p w:rsidR="0056281D" w:rsidRDefault="0056281D" w:rsidP="008F0606">
            <w:pPr>
              <w:rPr>
                <w:rFonts w:ascii="仿宋" w:eastAsia="仿宋" w:hAnsi="仿宋"/>
                <w:sz w:val="24"/>
                <w:szCs w:val="24"/>
              </w:rPr>
            </w:pPr>
            <w:r>
              <w:rPr>
                <w:rFonts w:ascii="仿宋" w:eastAsia="仿宋" w:hAnsi="仿宋" w:hint="eastAsia"/>
                <w:sz w:val="24"/>
                <w:szCs w:val="24"/>
              </w:rPr>
              <w:t>2、购置和使用该设备的经费已落实；</w:t>
            </w:r>
          </w:p>
          <w:p w:rsidR="0056281D" w:rsidRDefault="0056281D" w:rsidP="008F0606">
            <w:pPr>
              <w:rPr>
                <w:rFonts w:ascii="仿宋" w:eastAsia="仿宋" w:hAnsi="仿宋"/>
                <w:sz w:val="24"/>
                <w:szCs w:val="24"/>
              </w:rPr>
            </w:pPr>
            <w:r>
              <w:rPr>
                <w:rFonts w:ascii="仿宋" w:eastAsia="仿宋" w:hAnsi="仿宋" w:hint="eastAsia"/>
                <w:sz w:val="24"/>
                <w:szCs w:val="24"/>
              </w:rPr>
              <w:t>3、安装地点、环境满足安装使用条件，安装地点为；</w:t>
            </w:r>
          </w:p>
          <w:p w:rsidR="0056281D" w:rsidRDefault="0056281D" w:rsidP="008F0606">
            <w:pPr>
              <w:rPr>
                <w:rFonts w:ascii="仿宋" w:eastAsia="仿宋" w:hAnsi="仿宋"/>
                <w:sz w:val="24"/>
                <w:szCs w:val="24"/>
              </w:rPr>
            </w:pPr>
            <w:r>
              <w:rPr>
                <w:rFonts w:ascii="仿宋" w:eastAsia="仿宋" w:hAnsi="仿宋" w:hint="eastAsia"/>
                <w:sz w:val="24"/>
                <w:szCs w:val="24"/>
              </w:rPr>
              <w:t>4、管理使用的技术力量已落实，管理人员为；</w:t>
            </w:r>
          </w:p>
          <w:p w:rsidR="0056281D" w:rsidRDefault="0056281D" w:rsidP="008F0606">
            <w:pPr>
              <w:rPr>
                <w:rFonts w:ascii="仿宋" w:eastAsia="仿宋" w:hAnsi="仿宋"/>
                <w:sz w:val="24"/>
                <w:szCs w:val="24"/>
              </w:rPr>
            </w:pPr>
            <w:r>
              <w:rPr>
                <w:rFonts w:ascii="仿宋" w:eastAsia="仿宋" w:hAnsi="仿宋" w:hint="eastAsia"/>
                <w:sz w:val="24"/>
                <w:szCs w:val="24"/>
              </w:rPr>
              <w:t>5、相应的安全管理规定、应急预案和防护措施均已落实。</w:t>
            </w:r>
          </w:p>
          <w:p w:rsidR="0056281D" w:rsidRDefault="0056281D" w:rsidP="008F0606">
            <w:pPr>
              <w:rPr>
                <w:rFonts w:ascii="仿宋" w:eastAsia="仿宋" w:hAnsi="仿宋"/>
                <w:sz w:val="24"/>
                <w:szCs w:val="24"/>
              </w:rPr>
            </w:pPr>
            <w:r>
              <w:rPr>
                <w:rFonts w:ascii="仿宋" w:eastAsia="仿宋" w:hAnsi="仿宋" w:hint="eastAsia"/>
                <w:sz w:val="24"/>
                <w:szCs w:val="24"/>
              </w:rPr>
              <w:t>仪器设备购置后如出现运行管理、使用效益评价不合格的，同意按照学校有关规定处理。</w:t>
            </w:r>
          </w:p>
          <w:p w:rsidR="0056281D" w:rsidRDefault="0056281D" w:rsidP="008F0606">
            <w:pPr>
              <w:rPr>
                <w:rFonts w:ascii="仿宋" w:eastAsia="仿宋" w:hAnsi="仿宋"/>
                <w:sz w:val="24"/>
                <w:szCs w:val="24"/>
              </w:rPr>
            </w:pPr>
            <w:r>
              <w:rPr>
                <w:rFonts w:ascii="仿宋" w:eastAsia="仿宋" w:hAnsi="仿宋" w:hint="eastAsia"/>
                <w:sz w:val="24"/>
                <w:szCs w:val="24"/>
              </w:rPr>
              <w:t xml:space="preserve">                        </w:t>
            </w:r>
          </w:p>
          <w:p w:rsidR="0056281D" w:rsidRDefault="0056281D" w:rsidP="008F0606">
            <w:pPr>
              <w:ind w:firstLineChars="1450" w:firstLine="3480"/>
              <w:rPr>
                <w:rFonts w:ascii="仿宋" w:eastAsia="仿宋" w:hAnsi="仿宋"/>
                <w:sz w:val="24"/>
                <w:szCs w:val="24"/>
              </w:rPr>
            </w:pPr>
          </w:p>
          <w:p w:rsidR="0056281D" w:rsidRDefault="0056281D" w:rsidP="008F0606">
            <w:pPr>
              <w:ind w:firstLineChars="1450" w:firstLine="3480"/>
              <w:rPr>
                <w:rFonts w:ascii="仿宋" w:eastAsia="仿宋" w:hAnsi="仿宋"/>
                <w:sz w:val="24"/>
                <w:szCs w:val="24"/>
              </w:rPr>
            </w:pPr>
            <w:r>
              <w:rPr>
                <w:rFonts w:ascii="仿宋" w:eastAsia="仿宋" w:hAnsi="仿宋" w:hint="eastAsia"/>
                <w:sz w:val="24"/>
                <w:szCs w:val="24"/>
              </w:rPr>
              <w:t>申购单位负责人签字：</w:t>
            </w:r>
          </w:p>
          <w:p w:rsidR="0056281D" w:rsidRDefault="0056281D" w:rsidP="008F0606">
            <w:pPr>
              <w:rPr>
                <w:rFonts w:ascii="仿宋" w:eastAsia="仿宋" w:hAnsi="仿宋"/>
                <w:sz w:val="24"/>
                <w:szCs w:val="24"/>
              </w:rPr>
            </w:pPr>
            <w:r>
              <w:rPr>
                <w:rFonts w:ascii="仿宋" w:eastAsia="仿宋" w:hAnsi="仿宋" w:hint="eastAsia"/>
                <w:sz w:val="24"/>
                <w:szCs w:val="24"/>
              </w:rPr>
              <w:t xml:space="preserve">                          </w:t>
            </w:r>
          </w:p>
          <w:p w:rsidR="0056281D" w:rsidRDefault="0056281D" w:rsidP="008F0606">
            <w:pPr>
              <w:ind w:firstLineChars="1400" w:firstLine="3360"/>
              <w:rPr>
                <w:rFonts w:ascii="仿宋" w:eastAsia="仿宋" w:hAnsi="仿宋"/>
                <w:sz w:val="24"/>
                <w:szCs w:val="24"/>
              </w:rPr>
            </w:pPr>
            <w:r>
              <w:rPr>
                <w:rFonts w:ascii="仿宋" w:eastAsia="仿宋" w:hAnsi="仿宋" w:hint="eastAsia"/>
                <w:sz w:val="24"/>
                <w:szCs w:val="24"/>
              </w:rPr>
              <w:t>（加盖部门公章）    年    月    日</w:t>
            </w:r>
          </w:p>
          <w:p w:rsidR="0056281D" w:rsidRDefault="0056281D" w:rsidP="008F0606">
            <w:pPr>
              <w:rPr>
                <w:rFonts w:ascii="仿宋" w:eastAsia="仿宋" w:hAnsi="仿宋"/>
                <w:sz w:val="24"/>
                <w:szCs w:val="24"/>
              </w:rPr>
            </w:pPr>
          </w:p>
        </w:tc>
      </w:tr>
      <w:tr w:rsidR="0056281D" w:rsidTr="008F0606">
        <w:trPr>
          <w:trHeight w:val="1647"/>
          <w:jc w:val="center"/>
        </w:trPr>
        <w:tc>
          <w:tcPr>
            <w:tcW w:w="856" w:type="dxa"/>
            <w:vAlign w:val="center"/>
          </w:tcPr>
          <w:p w:rsidR="0056281D" w:rsidRDefault="0056281D" w:rsidP="008F0606">
            <w:pPr>
              <w:jc w:val="center"/>
              <w:rPr>
                <w:rFonts w:ascii="仿宋" w:eastAsia="仿宋" w:hAnsi="仿宋"/>
                <w:sz w:val="24"/>
                <w:szCs w:val="24"/>
              </w:rPr>
            </w:pPr>
            <w:r>
              <w:rPr>
                <w:rFonts w:ascii="仿宋" w:eastAsia="仿宋" w:hAnsi="仿宋" w:hint="eastAsia"/>
                <w:sz w:val="24"/>
                <w:szCs w:val="24"/>
              </w:rPr>
              <w:t>归口管理部门意见</w:t>
            </w:r>
          </w:p>
        </w:tc>
        <w:tc>
          <w:tcPr>
            <w:tcW w:w="7666" w:type="dxa"/>
            <w:gridSpan w:val="10"/>
          </w:tcPr>
          <w:p w:rsidR="0056281D" w:rsidRDefault="0056281D" w:rsidP="008F0606">
            <w:pPr>
              <w:ind w:firstLineChars="800" w:firstLine="1920"/>
              <w:rPr>
                <w:rFonts w:ascii="仿宋" w:eastAsia="仿宋" w:hAnsi="仿宋" w:hint="eastAsia"/>
                <w:sz w:val="24"/>
                <w:szCs w:val="24"/>
              </w:rPr>
            </w:pPr>
          </w:p>
          <w:p w:rsidR="0056281D" w:rsidRDefault="0056281D" w:rsidP="008F0606">
            <w:pPr>
              <w:ind w:firstLineChars="800" w:firstLine="1920"/>
              <w:rPr>
                <w:rFonts w:ascii="仿宋" w:eastAsia="仿宋" w:hAnsi="仿宋"/>
                <w:sz w:val="24"/>
                <w:szCs w:val="24"/>
              </w:rPr>
            </w:pPr>
            <w:r>
              <w:rPr>
                <w:rFonts w:ascii="仿宋" w:eastAsia="仿宋" w:hAnsi="仿宋" w:hint="eastAsia"/>
                <w:sz w:val="24"/>
                <w:szCs w:val="24"/>
              </w:rPr>
              <w:t>负责人签字：              单位盖章：</w:t>
            </w:r>
          </w:p>
          <w:p w:rsidR="0056281D" w:rsidRDefault="0056281D" w:rsidP="008F0606">
            <w:pPr>
              <w:rPr>
                <w:rFonts w:ascii="仿宋" w:eastAsia="仿宋" w:hAnsi="仿宋"/>
                <w:sz w:val="24"/>
                <w:szCs w:val="24"/>
              </w:rPr>
            </w:pPr>
          </w:p>
          <w:p w:rsidR="0056281D" w:rsidRDefault="0056281D" w:rsidP="008F0606">
            <w:pPr>
              <w:rPr>
                <w:rFonts w:ascii="仿宋" w:eastAsia="仿宋" w:hAnsi="仿宋" w:hint="eastAsia"/>
                <w:sz w:val="24"/>
                <w:szCs w:val="24"/>
              </w:rPr>
            </w:pPr>
            <w:r>
              <w:rPr>
                <w:rFonts w:ascii="仿宋" w:eastAsia="仿宋" w:hAnsi="仿宋" w:hint="eastAsia"/>
                <w:sz w:val="24"/>
                <w:szCs w:val="24"/>
              </w:rPr>
              <w:t>（部门自主采购需求论证此栏目不需要填写）</w:t>
            </w:r>
          </w:p>
          <w:p w:rsidR="0056281D" w:rsidRDefault="0056281D" w:rsidP="008F0606">
            <w:pPr>
              <w:rPr>
                <w:rFonts w:ascii="仿宋" w:eastAsia="仿宋" w:hAnsi="仿宋"/>
                <w:sz w:val="24"/>
                <w:szCs w:val="24"/>
              </w:rPr>
            </w:pPr>
            <w:r>
              <w:rPr>
                <w:rFonts w:ascii="仿宋" w:eastAsia="仿宋" w:hAnsi="仿宋" w:hint="eastAsia"/>
                <w:sz w:val="24"/>
                <w:szCs w:val="24"/>
              </w:rPr>
              <w:t xml:space="preserve">                                          年    月    日</w:t>
            </w:r>
          </w:p>
        </w:tc>
      </w:tr>
    </w:tbl>
    <w:p w:rsidR="0056281D" w:rsidRDefault="0056281D" w:rsidP="0056281D">
      <w:pPr>
        <w:rPr>
          <w:rFonts w:ascii="仿宋" w:eastAsia="仿宋" w:hAnsi="仿宋"/>
          <w:sz w:val="24"/>
          <w:szCs w:val="24"/>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ind w:firstLineChars="200" w:firstLine="640"/>
        <w:rPr>
          <w:rFonts w:ascii="仿宋" w:eastAsia="仿宋" w:hAnsi="仿宋" w:hint="eastAsia"/>
          <w:kern w:val="0"/>
          <w:sz w:val="32"/>
          <w:szCs w:val="32"/>
        </w:rPr>
      </w:pPr>
    </w:p>
    <w:p w:rsidR="0056281D" w:rsidRDefault="0056281D" w:rsidP="0056281D">
      <w:pPr>
        <w:shd w:val="clear" w:color="auto" w:fill="FFFFFF"/>
        <w:spacing w:line="360" w:lineRule="auto"/>
        <w:rPr>
          <w:rFonts w:ascii="仿宋" w:eastAsia="仿宋" w:hAnsi="仿宋" w:hint="eastAsia"/>
          <w:kern w:val="0"/>
          <w:sz w:val="32"/>
          <w:szCs w:val="32"/>
        </w:rPr>
      </w:pPr>
      <w:bookmarkStart w:id="0" w:name="_GoBack"/>
      <w:bookmarkEnd w:id="0"/>
    </w:p>
    <w:p w:rsidR="0056281D" w:rsidRDefault="0056281D" w:rsidP="0056281D">
      <w:pPr>
        <w:shd w:val="clear" w:color="auto" w:fill="FFFFFF"/>
        <w:spacing w:line="360" w:lineRule="auto"/>
        <w:rPr>
          <w:rFonts w:ascii="仿宋" w:eastAsia="仿宋" w:hAnsi="仿宋" w:hint="eastAsia"/>
          <w:kern w:val="0"/>
          <w:sz w:val="32"/>
          <w:szCs w:val="32"/>
        </w:rPr>
      </w:pPr>
    </w:p>
    <w:p w:rsidR="0056281D" w:rsidRDefault="0056281D" w:rsidP="0056281D">
      <w:pPr>
        <w:pBdr>
          <w:top w:val="single" w:sz="6" w:space="1" w:color="auto"/>
        </w:pBdr>
        <w:jc w:val="center"/>
        <w:rPr>
          <w:rFonts w:ascii="仿宋" w:eastAsia="仿宋" w:hAnsi="仿宋" w:cs="Arial" w:hint="eastAsia"/>
          <w:vanish/>
          <w:kern w:val="0"/>
          <w:sz w:val="32"/>
          <w:szCs w:val="32"/>
        </w:rPr>
      </w:pPr>
      <w:r>
        <w:rPr>
          <w:rFonts w:ascii="仿宋" w:eastAsia="仿宋" w:hAnsi="仿宋" w:cs="Arial" w:hint="eastAsia"/>
          <w:vanish/>
          <w:kern w:val="0"/>
          <w:sz w:val="32"/>
          <w:szCs w:val="32"/>
        </w:rPr>
        <w:t>窗体底端</w:t>
      </w:r>
    </w:p>
    <w:p w:rsidR="0056281D" w:rsidRDefault="0056281D" w:rsidP="0056281D">
      <w:pPr>
        <w:rPr>
          <w:rFonts w:hint="eastAsia"/>
        </w:rPr>
      </w:pPr>
    </w:p>
    <w:p w:rsidR="0056281D" w:rsidRDefault="0056281D" w:rsidP="0056281D">
      <w:pPr>
        <w:widowControl w:val="0"/>
      </w:pPr>
    </w:p>
    <w:p w:rsidR="0056281D" w:rsidRDefault="0056281D" w:rsidP="0056281D">
      <w:pPr>
        <w:widowControl w:val="0"/>
        <w:rPr>
          <w:rFonts w:ascii="仿宋" w:eastAsia="仿宋" w:hAnsi="仿宋" w:hint="eastAsia"/>
          <w:kern w:val="0"/>
        </w:rPr>
      </w:pPr>
      <w:r>
        <w:rPr>
          <w:noProof/>
          <w:kern w:val="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58420</wp:posOffset>
                </wp:positionV>
                <wp:extent cx="5760085" cy="635"/>
                <wp:effectExtent l="12700" t="12700" r="18415"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635"/>
                        </a:xfrm>
                        <a:prstGeom prst="line">
                          <a:avLst/>
                        </a:prstGeom>
                        <a:noFill/>
                        <a:ln w="190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6pt" to="45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" strokeweight="1.5pt">
                <v:fill o:detectmouseclick="t"/>
              </v:line>
            </w:pict>
          </mc:Fallback>
        </mc:AlternateContent>
      </w:r>
    </w:p>
    <w:p w:rsidR="0056281D" w:rsidRDefault="0056281D" w:rsidP="0056281D">
      <w:pPr>
        <w:widowControl w:val="0"/>
        <w:spacing w:line="300" w:lineRule="exact"/>
        <w:ind w:firstLineChars="300" w:firstLine="840"/>
        <w:rPr>
          <w:rFonts w:ascii="仿宋" w:eastAsia="仿宋" w:hAnsi="仿宋" w:hint="eastAsia"/>
          <w:kern w:val="0"/>
          <w:sz w:val="28"/>
          <w:szCs w:val="28"/>
        </w:rPr>
      </w:pPr>
      <w:r>
        <w:rPr>
          <w:rFonts w:ascii="仿宋" w:eastAsia="仿宋" w:hAnsi="仿宋" w:hint="eastAsia"/>
          <w:kern w:val="0"/>
          <w:sz w:val="28"/>
          <w:szCs w:val="28"/>
        </w:rPr>
        <w:t>抄送：校领导</w:t>
      </w:r>
    </w:p>
    <w:p w:rsidR="0056281D" w:rsidRDefault="0056281D" w:rsidP="0056281D">
      <w:pPr>
        <w:widowControl w:val="0"/>
        <w:tabs>
          <w:tab w:val="left" w:pos="7637"/>
        </w:tabs>
        <w:spacing w:line="300" w:lineRule="exact"/>
        <w:rPr>
          <w:rFonts w:ascii="仿宋" w:eastAsia="仿宋" w:hAnsi="仿宋" w:hint="eastAsia"/>
          <w:kern w:val="0"/>
        </w:rPr>
      </w:pPr>
      <w:r>
        <w:rPr>
          <w:noProof/>
          <w:kern w:val="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62230</wp:posOffset>
                </wp:positionV>
                <wp:extent cx="5760085" cy="635"/>
                <wp:effectExtent l="12700" t="7620" r="8890"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635"/>
                        </a:xfrm>
                        <a:prstGeom prst="line">
                          <a:avLst/>
                        </a:prstGeom>
                        <a:noFill/>
                        <a:ln w="1397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9pt" to="453.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" strokeweight="1.1pt">
                <v:fill o:detectmouseclick="t"/>
              </v:line>
            </w:pict>
          </mc:Fallback>
        </mc:AlternateContent>
      </w:r>
      <w:r>
        <w:rPr>
          <w:rFonts w:ascii="仿宋" w:eastAsia="仿宋" w:hAnsi="仿宋" w:hint="eastAsia"/>
          <w:kern w:val="0"/>
        </w:rPr>
        <w:tab/>
      </w:r>
    </w:p>
    <w:p w:rsidR="0056281D" w:rsidRDefault="0056281D" w:rsidP="0056281D">
      <w:pPr>
        <w:widowControl w:val="0"/>
        <w:spacing w:line="300" w:lineRule="exact"/>
        <w:ind w:firstLineChars="300" w:firstLine="840"/>
        <w:rPr>
          <w:rFonts w:ascii="仿宋" w:eastAsia="仿宋" w:hAnsi="仿宋" w:cs="仿宋" w:hint="eastAsia"/>
          <w:kern w:val="0"/>
          <w:sz w:val="28"/>
          <w:szCs w:val="28"/>
        </w:rPr>
      </w:pPr>
      <w:r>
        <w:rPr>
          <w:rFonts w:ascii="仿宋" w:eastAsia="仿宋" w:hAnsi="仿宋" w:cs="仿宋" w:hint="eastAsia"/>
          <w:noProof/>
          <w:kern w:val="0"/>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264160</wp:posOffset>
                </wp:positionV>
                <wp:extent cx="5760085" cy="635"/>
                <wp:effectExtent l="12700" t="10795" r="1841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635"/>
                        </a:xfrm>
                        <a:prstGeom prst="line">
                          <a:avLst/>
                        </a:prstGeom>
                        <a:noFill/>
                        <a:ln w="190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0.8pt" to="453.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" strokeweight="1.5pt">
                <v:fill o:detectmouseclick="t"/>
              </v:line>
            </w:pict>
          </mc:Fallback>
        </mc:AlternateContent>
      </w:r>
      <w:r>
        <w:rPr>
          <w:rFonts w:ascii="仿宋" w:eastAsia="仿宋" w:hAnsi="仿宋" w:cs="仿宋" w:hint="eastAsia"/>
          <w:kern w:val="0"/>
          <w:sz w:val="28"/>
          <w:szCs w:val="28"/>
        </w:rPr>
        <w:t xml:space="preserve">宁夏职业技术学院  宁夏开放大学          2021年9月30日印发 </w:t>
      </w:r>
    </w:p>
    <w:p w:rsidR="0056281D" w:rsidRDefault="0056281D" w:rsidP="0056281D">
      <w:pPr>
        <w:widowControl w:val="0"/>
        <w:ind w:firstLineChars="2800" w:firstLine="7840"/>
        <w:rPr>
          <w:rFonts w:ascii="仿宋" w:eastAsia="仿宋" w:hAnsi="仿宋" w:cs="仿宋" w:hint="eastAsia"/>
          <w:kern w:val="0"/>
          <w:sz w:val="28"/>
          <w:szCs w:val="28"/>
        </w:rPr>
      </w:pPr>
      <w:r>
        <w:rPr>
          <w:rFonts w:ascii="仿宋" w:eastAsia="仿宋" w:hAnsi="仿宋" w:cs="仿宋" w:hint="eastAsia"/>
          <w:kern w:val="0"/>
          <w:sz w:val="28"/>
          <w:szCs w:val="28"/>
        </w:rPr>
        <w:t>共印7份</w:t>
      </w:r>
    </w:p>
    <w:p w:rsidR="004B0FC2" w:rsidRDefault="004B0FC2"/>
    <w:sectPr w:rsidR="004B0FC2">
      <w:footerReference w:type="default" r:id="rId5"/>
      <w:pgSz w:w="11906" w:h="16838"/>
      <w:pgMar w:top="2098" w:right="1134" w:bottom="1984" w:left="1134"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6281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2930" cy="215900"/>
              <wp:effectExtent l="0" t="3175" r="190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6281D">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5.3pt;margin-top:0;width:45.9pt;height:17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" filled="f" stroked="f">
              <v:textbox style="mso-fit-shape-to-text:t" inset="0,0,0,0">
                <w:txbxContent>
                  <w:p w:rsidR="00000000" w:rsidRDefault="0056281D">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2</w:t>
                    </w:r>
                    <w:r>
                      <w:rPr>
                        <w:sz w:val="28"/>
                        <w:szCs w:val="28"/>
                      </w:rPr>
                      <w:fldChar w:fldCharType="end"/>
                    </w:r>
                    <w:r>
                      <w:rPr>
                        <w:sz w:val="28"/>
                        <w:szCs w:val="28"/>
                      </w:rPr>
                      <w:t xml:space="preserve"> —</w:t>
                    </w:r>
                  </w:p>
                </w:txbxContent>
              </v:textbox>
              <w10:wrap anchorx="margin"/>
            </v:shape>
          </w:pict>
        </mc:Fallback>
      </mc:AlternateContent>
    </w:r>
  </w:p>
  <w:p w:rsidR="00000000" w:rsidRDefault="0056281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1D"/>
    <w:rsid w:val="004B0FC2"/>
    <w:rsid w:val="0056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1D"/>
    <w:pPr>
      <w:spacing w:before="-1" w:after="-1"/>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6281D"/>
    <w:pPr>
      <w:tabs>
        <w:tab w:val="center" w:pos="4153"/>
        <w:tab w:val="right" w:pos="8306"/>
      </w:tabs>
      <w:snapToGrid w:val="0"/>
      <w:jc w:val="center"/>
    </w:pPr>
    <w:rPr>
      <w:kern w:val="0"/>
      <w:sz w:val="18"/>
      <w:szCs w:val="18"/>
    </w:rPr>
  </w:style>
  <w:style w:type="character" w:customStyle="1" w:styleId="Char">
    <w:name w:val="页脚 Char"/>
    <w:basedOn w:val="a0"/>
    <w:link w:val="a3"/>
    <w:uiPriority w:val="99"/>
    <w:rsid w:val="0056281D"/>
    <w:rPr>
      <w:rFonts w:ascii="Calibri" w:eastAsia="宋体" w:hAnsi="Calibri" w:cs="Times New Roman"/>
      <w:kern w:val="0"/>
      <w:sz w:val="18"/>
      <w:szCs w:val="18"/>
    </w:rPr>
  </w:style>
  <w:style w:type="table" w:styleId="a4">
    <w:name w:val="Table Grid"/>
    <w:basedOn w:val="a1"/>
    <w:uiPriority w:val="59"/>
    <w:rsid w:val="0056281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1D"/>
    <w:pPr>
      <w:spacing w:before="-1" w:after="-1"/>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6281D"/>
    <w:pPr>
      <w:tabs>
        <w:tab w:val="center" w:pos="4153"/>
        <w:tab w:val="right" w:pos="8306"/>
      </w:tabs>
      <w:snapToGrid w:val="0"/>
      <w:jc w:val="center"/>
    </w:pPr>
    <w:rPr>
      <w:kern w:val="0"/>
      <w:sz w:val="18"/>
      <w:szCs w:val="18"/>
    </w:rPr>
  </w:style>
  <w:style w:type="character" w:customStyle="1" w:styleId="Char">
    <w:name w:val="页脚 Char"/>
    <w:basedOn w:val="a0"/>
    <w:link w:val="a3"/>
    <w:uiPriority w:val="99"/>
    <w:rsid w:val="0056281D"/>
    <w:rPr>
      <w:rFonts w:ascii="Calibri" w:eastAsia="宋体" w:hAnsi="Calibri" w:cs="Times New Roman"/>
      <w:kern w:val="0"/>
      <w:sz w:val="18"/>
      <w:szCs w:val="18"/>
    </w:rPr>
  </w:style>
  <w:style w:type="table" w:styleId="a4">
    <w:name w:val="Table Grid"/>
    <w:basedOn w:val="a1"/>
    <w:uiPriority w:val="59"/>
    <w:rsid w:val="0056281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刘冀川</dc:creator>
  <cp:lastModifiedBy>刘冀川</cp:lastModifiedBy>
  <cp:revision>1</cp:revision>
  <dcterms:created xsi:type="dcterms:W3CDTF">2021-10-12T04:08:00Z</dcterms:created>
  <dcterms:modified xsi:type="dcterms:W3CDTF">2021-10-12T04:10:00Z</dcterms:modified>
</cp:coreProperties>
</file>